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C8B0" w14:textId="5B7648DE" w:rsidR="007B05B7" w:rsidRDefault="005645FF" w:rsidP="00750495">
      <w:pPr>
        <w:pStyle w:val="Heading1"/>
        <w:jc w:val="center"/>
        <w:rPr>
          <w:color w:val="000000" w:themeColor="text1"/>
          <w:sz w:val="48"/>
          <w:szCs w:val="48"/>
        </w:rPr>
      </w:pPr>
      <w:bookmarkStart w:id="0" w:name="_Toc105163199"/>
      <w:bookmarkStart w:id="1" w:name="_Toc105163396"/>
      <w:r w:rsidRPr="002C2212">
        <w:rPr>
          <w:noProof/>
        </w:rPr>
        <w:drawing>
          <wp:inline distT="0" distB="0" distL="0" distR="0" wp14:anchorId="51DFB4CC" wp14:editId="0A03E718">
            <wp:extent cx="1219200" cy="1360557"/>
            <wp:effectExtent l="0" t="0" r="0" b="0"/>
            <wp:docPr id="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0823" cy="1362369"/>
                    </a:xfrm>
                    <a:prstGeom prst="rect">
                      <a:avLst/>
                    </a:prstGeom>
                    <a:noFill/>
                    <a:ln>
                      <a:noFill/>
                    </a:ln>
                  </pic:spPr>
                </pic:pic>
              </a:graphicData>
            </a:graphic>
          </wp:inline>
        </w:drawing>
      </w:r>
      <w:bookmarkEnd w:id="0"/>
      <w:bookmarkEnd w:id="1"/>
    </w:p>
    <w:p w14:paraId="63D66462" w14:textId="32D5E77B" w:rsidR="005645FF" w:rsidRDefault="005645FF" w:rsidP="005645FF">
      <w:pPr>
        <w:pStyle w:val="BodyText"/>
      </w:pPr>
    </w:p>
    <w:p w14:paraId="531E3864" w14:textId="496644F2" w:rsidR="005645FF" w:rsidRDefault="005645FF" w:rsidP="005645FF">
      <w:pPr>
        <w:pStyle w:val="BodyText"/>
      </w:pPr>
    </w:p>
    <w:p w14:paraId="23D74A66" w14:textId="77777777" w:rsidR="005645FF" w:rsidRPr="00750495" w:rsidRDefault="005645FF" w:rsidP="005645FF">
      <w:pPr>
        <w:pStyle w:val="Heading1"/>
        <w:jc w:val="center"/>
        <w:rPr>
          <w:color w:val="000000" w:themeColor="text1"/>
          <w:sz w:val="48"/>
          <w:szCs w:val="48"/>
        </w:rPr>
      </w:pPr>
      <w:bookmarkStart w:id="2" w:name="_Toc105163397"/>
      <w:r w:rsidRPr="00750495">
        <w:rPr>
          <w:rFonts w:ascii="Arial" w:hAnsi="Arial"/>
          <w:noProof/>
          <w:color w:val="000000" w:themeColor="text1"/>
          <w:sz w:val="48"/>
          <w:szCs w:val="48"/>
        </w:rPr>
        <w:t>Keilor Bowls and Community Club</w:t>
      </w:r>
      <w:bookmarkEnd w:id="2"/>
    </w:p>
    <w:p w14:paraId="090FB1AC" w14:textId="77777777" w:rsidR="00B26DC1" w:rsidRDefault="00B26DC1">
      <w:pPr>
        <w:pStyle w:val="Title"/>
        <w:rPr>
          <w:sz w:val="40"/>
        </w:rPr>
      </w:pPr>
    </w:p>
    <w:p w14:paraId="3A1FD8F2" w14:textId="77777777" w:rsidR="0050023D" w:rsidRDefault="0050023D">
      <w:pPr>
        <w:pStyle w:val="Title"/>
        <w:rPr>
          <w:sz w:val="40"/>
        </w:rPr>
      </w:pPr>
      <w:r>
        <w:rPr>
          <w:sz w:val="40"/>
        </w:rPr>
        <w:t>Evacuation Sub-Plan</w:t>
      </w:r>
    </w:p>
    <w:p w14:paraId="72D27DFF" w14:textId="77777777" w:rsidR="0050023D" w:rsidRDefault="0050023D">
      <w:pPr>
        <w:pStyle w:val="Heading1"/>
      </w:pPr>
    </w:p>
    <w:p w14:paraId="1038A7C9" w14:textId="77777777" w:rsidR="0050023D" w:rsidRDefault="005C6429">
      <w:pPr>
        <w:pStyle w:val="BodyText"/>
      </w:pPr>
      <w:r>
        <w:rPr>
          <w:noProof/>
        </w:rPr>
        <w:drawing>
          <wp:inline distT="0" distB="0" distL="0" distR="0" wp14:anchorId="05FEC689" wp14:editId="1A1326A0">
            <wp:extent cx="5400040" cy="2962275"/>
            <wp:effectExtent l="19050" t="0" r="0" b="0"/>
            <wp:docPr id="4" name="Picture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stretch>
                      <a:fillRect/>
                    </a:stretch>
                  </pic:blipFill>
                  <pic:spPr>
                    <a:xfrm>
                      <a:off x="0" y="0"/>
                      <a:ext cx="5400040" cy="2962275"/>
                    </a:xfrm>
                    <a:prstGeom prst="rect">
                      <a:avLst/>
                    </a:prstGeom>
                  </pic:spPr>
                </pic:pic>
              </a:graphicData>
            </a:graphic>
          </wp:inline>
        </w:drawing>
      </w:r>
    </w:p>
    <w:p w14:paraId="4A607DA2" w14:textId="77777777" w:rsidR="003F3601" w:rsidRDefault="003F3601">
      <w:pPr>
        <w:pStyle w:val="BodyText"/>
        <w:rPr>
          <w:rFonts w:ascii="Trebuchet MS" w:hAnsi="Trebuchet MS"/>
          <w:b/>
        </w:rPr>
      </w:pPr>
    </w:p>
    <w:p w14:paraId="04BB0F6A" w14:textId="77777777" w:rsidR="00731854" w:rsidRDefault="00731854" w:rsidP="003F3601">
      <w:pPr>
        <w:pStyle w:val="Heading1"/>
        <w:jc w:val="center"/>
        <w:rPr>
          <w:rFonts w:ascii="Arial" w:hAnsi="Arial"/>
          <w:noProof/>
          <w:color w:val="000000" w:themeColor="text1"/>
          <w:sz w:val="48"/>
          <w:szCs w:val="48"/>
        </w:rPr>
      </w:pPr>
      <w:bookmarkStart w:id="3" w:name="_Toc105163398"/>
    </w:p>
    <w:p w14:paraId="0D005301" w14:textId="3639CAFC" w:rsidR="003F3601" w:rsidRPr="00750495" w:rsidRDefault="00731854" w:rsidP="003F3601">
      <w:pPr>
        <w:pStyle w:val="Heading1"/>
        <w:jc w:val="center"/>
        <w:rPr>
          <w:color w:val="000000" w:themeColor="text1"/>
          <w:sz w:val="48"/>
          <w:szCs w:val="48"/>
        </w:rPr>
      </w:pPr>
      <w:r>
        <w:rPr>
          <w:rFonts w:ascii="Arial" w:hAnsi="Arial"/>
          <w:noProof/>
          <w:color w:val="000000" w:themeColor="text1"/>
          <w:sz w:val="48"/>
          <w:szCs w:val="48"/>
        </w:rPr>
        <w:t>A</w:t>
      </w:r>
      <w:r w:rsidR="003F3601">
        <w:rPr>
          <w:rFonts w:ascii="Arial" w:hAnsi="Arial"/>
          <w:noProof/>
          <w:color w:val="000000" w:themeColor="text1"/>
          <w:sz w:val="48"/>
          <w:szCs w:val="48"/>
        </w:rPr>
        <w:t>dmendment List</w:t>
      </w:r>
      <w:bookmarkEnd w:id="3"/>
    </w:p>
    <w:p w14:paraId="7C259E87" w14:textId="77777777" w:rsidR="00731854" w:rsidRDefault="00731854">
      <w:pPr>
        <w:pStyle w:val="BodyText"/>
        <w:rPr>
          <w:rFonts w:ascii="Trebuchet MS" w:hAnsi="Trebuchet MS"/>
          <w:b/>
        </w:rPr>
      </w:pPr>
    </w:p>
    <w:tbl>
      <w:tblPr>
        <w:tblW w:w="792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3969"/>
        <w:gridCol w:w="1686"/>
        <w:gridCol w:w="2268"/>
      </w:tblGrid>
      <w:tr w:rsidR="003F3601" w14:paraId="358F6009" w14:textId="77777777" w:rsidTr="00525846">
        <w:tc>
          <w:tcPr>
            <w:tcW w:w="3969" w:type="dxa"/>
            <w:tcBorders>
              <w:top w:val="single" w:sz="12" w:space="0" w:color="auto"/>
              <w:left w:val="single" w:sz="12" w:space="0" w:color="auto"/>
              <w:bottom w:val="nil"/>
            </w:tcBorders>
            <w:shd w:val="clear" w:color="auto" w:fill="D9D9D9"/>
          </w:tcPr>
          <w:p w14:paraId="3A3A21D0" w14:textId="77777777" w:rsidR="003F3601" w:rsidRPr="00387494" w:rsidRDefault="003F3601" w:rsidP="00525846">
            <w:pPr>
              <w:pStyle w:val="TableText"/>
              <w:spacing w:beforeLines="60" w:before="144" w:afterLines="60" w:after="144"/>
              <w:jc w:val="center"/>
              <w:rPr>
                <w:rFonts w:ascii="Arial" w:hAnsi="Arial" w:cs="Arial"/>
                <w:b/>
                <w:sz w:val="24"/>
                <w:szCs w:val="24"/>
              </w:rPr>
            </w:pPr>
            <w:r w:rsidRPr="00387494">
              <w:rPr>
                <w:rFonts w:ascii="Arial" w:hAnsi="Arial" w:cs="Arial"/>
                <w:b/>
                <w:sz w:val="24"/>
                <w:szCs w:val="24"/>
              </w:rPr>
              <w:t>Amendment</w:t>
            </w:r>
          </w:p>
        </w:tc>
        <w:tc>
          <w:tcPr>
            <w:tcW w:w="1686" w:type="dxa"/>
            <w:tcBorders>
              <w:top w:val="single" w:sz="12" w:space="0" w:color="auto"/>
              <w:bottom w:val="nil"/>
            </w:tcBorders>
            <w:shd w:val="clear" w:color="auto" w:fill="D9D9D9"/>
          </w:tcPr>
          <w:p w14:paraId="632FF271" w14:textId="77777777" w:rsidR="003F3601" w:rsidRPr="00387494" w:rsidRDefault="003F3601" w:rsidP="00525846">
            <w:pPr>
              <w:pStyle w:val="TableText"/>
              <w:spacing w:beforeLines="60" w:before="144" w:afterLines="60" w:after="144"/>
              <w:jc w:val="center"/>
              <w:rPr>
                <w:rFonts w:ascii="Arial" w:hAnsi="Arial" w:cs="Arial"/>
                <w:b/>
                <w:sz w:val="24"/>
                <w:szCs w:val="24"/>
              </w:rPr>
            </w:pPr>
            <w:r w:rsidRPr="00387494">
              <w:rPr>
                <w:rFonts w:ascii="Arial" w:hAnsi="Arial" w:cs="Arial"/>
                <w:b/>
                <w:sz w:val="24"/>
                <w:szCs w:val="24"/>
              </w:rPr>
              <w:t>Amended By</w:t>
            </w:r>
          </w:p>
        </w:tc>
        <w:tc>
          <w:tcPr>
            <w:tcW w:w="2268" w:type="dxa"/>
            <w:tcBorders>
              <w:top w:val="single" w:sz="12" w:space="0" w:color="auto"/>
              <w:bottom w:val="nil"/>
              <w:right w:val="single" w:sz="12" w:space="0" w:color="auto"/>
            </w:tcBorders>
            <w:shd w:val="clear" w:color="auto" w:fill="D9D9D9"/>
          </w:tcPr>
          <w:p w14:paraId="4174B6A3" w14:textId="77777777" w:rsidR="003F3601" w:rsidRPr="00387494" w:rsidRDefault="003F3601" w:rsidP="00525846">
            <w:pPr>
              <w:pStyle w:val="TableText"/>
              <w:spacing w:beforeLines="60" w:before="144" w:afterLines="60" w:after="144"/>
              <w:jc w:val="center"/>
              <w:rPr>
                <w:rFonts w:ascii="Arial" w:hAnsi="Arial" w:cs="Arial"/>
                <w:b/>
                <w:sz w:val="24"/>
                <w:szCs w:val="24"/>
              </w:rPr>
            </w:pPr>
            <w:r w:rsidRPr="00387494">
              <w:rPr>
                <w:rFonts w:ascii="Arial" w:hAnsi="Arial" w:cs="Arial"/>
                <w:b/>
                <w:sz w:val="24"/>
                <w:szCs w:val="24"/>
              </w:rPr>
              <w:t>Amended Date</w:t>
            </w:r>
          </w:p>
        </w:tc>
      </w:tr>
      <w:tr w:rsidR="003F3601" w:rsidRPr="006D08F9" w14:paraId="48B61368" w14:textId="77777777" w:rsidTr="00525846">
        <w:tc>
          <w:tcPr>
            <w:tcW w:w="3969" w:type="dxa"/>
            <w:tcBorders>
              <w:top w:val="nil"/>
              <w:left w:val="single" w:sz="12" w:space="0" w:color="auto"/>
            </w:tcBorders>
          </w:tcPr>
          <w:p w14:paraId="5864046C" w14:textId="1AE87C3D" w:rsidR="003F3601" w:rsidRPr="006D08F9" w:rsidRDefault="00731854" w:rsidP="00525846">
            <w:pPr>
              <w:pStyle w:val="TableText"/>
              <w:spacing w:beforeLines="60" w:before="144" w:afterLines="60" w:after="144"/>
              <w:jc w:val="both"/>
              <w:rPr>
                <w:rFonts w:ascii="Arial" w:hAnsi="Arial" w:cs="Arial"/>
                <w:sz w:val="24"/>
                <w:szCs w:val="24"/>
              </w:rPr>
            </w:pPr>
            <w:r>
              <w:rPr>
                <w:rFonts w:ascii="Arial" w:hAnsi="Arial" w:cs="Arial"/>
                <w:sz w:val="24"/>
                <w:szCs w:val="24"/>
              </w:rPr>
              <w:t>Version 1</w:t>
            </w:r>
          </w:p>
        </w:tc>
        <w:tc>
          <w:tcPr>
            <w:tcW w:w="1686" w:type="dxa"/>
            <w:tcBorders>
              <w:top w:val="nil"/>
            </w:tcBorders>
          </w:tcPr>
          <w:p w14:paraId="100A8432" w14:textId="40747205" w:rsidR="003F3601" w:rsidRPr="006D08F9" w:rsidRDefault="00731854" w:rsidP="00525846">
            <w:pPr>
              <w:pStyle w:val="TableText"/>
              <w:spacing w:beforeLines="60" w:before="144" w:afterLines="60" w:after="144"/>
              <w:jc w:val="both"/>
              <w:rPr>
                <w:rFonts w:ascii="Arial" w:hAnsi="Arial" w:cs="Arial"/>
                <w:sz w:val="24"/>
                <w:szCs w:val="24"/>
              </w:rPr>
            </w:pPr>
            <w:r>
              <w:rPr>
                <w:rFonts w:ascii="Arial" w:hAnsi="Arial" w:cs="Arial"/>
                <w:sz w:val="24"/>
                <w:szCs w:val="24"/>
              </w:rPr>
              <w:t>Barry Dean</w:t>
            </w:r>
          </w:p>
        </w:tc>
        <w:tc>
          <w:tcPr>
            <w:tcW w:w="2268" w:type="dxa"/>
            <w:tcBorders>
              <w:top w:val="nil"/>
              <w:right w:val="single" w:sz="12" w:space="0" w:color="auto"/>
            </w:tcBorders>
          </w:tcPr>
          <w:p w14:paraId="7E7E2749" w14:textId="0566F6AE" w:rsidR="003F3601" w:rsidRPr="006D08F9" w:rsidRDefault="00731854" w:rsidP="00525846">
            <w:pPr>
              <w:pStyle w:val="TableText"/>
              <w:spacing w:beforeLines="60" w:before="144" w:afterLines="60" w:after="144"/>
              <w:jc w:val="both"/>
              <w:rPr>
                <w:rFonts w:ascii="Arial" w:hAnsi="Arial" w:cs="Arial"/>
                <w:sz w:val="24"/>
                <w:szCs w:val="24"/>
              </w:rPr>
            </w:pPr>
            <w:r>
              <w:rPr>
                <w:rFonts w:ascii="Arial" w:hAnsi="Arial" w:cs="Arial"/>
                <w:sz w:val="24"/>
                <w:szCs w:val="24"/>
              </w:rPr>
              <w:t>June 2022</w:t>
            </w:r>
          </w:p>
        </w:tc>
      </w:tr>
      <w:tr w:rsidR="004B3820" w:rsidRPr="006D08F9" w14:paraId="140E32B0" w14:textId="77777777" w:rsidTr="003974C4">
        <w:tc>
          <w:tcPr>
            <w:tcW w:w="3969" w:type="dxa"/>
            <w:tcBorders>
              <w:top w:val="nil"/>
              <w:left w:val="single" w:sz="12" w:space="0" w:color="auto"/>
            </w:tcBorders>
          </w:tcPr>
          <w:p w14:paraId="2065ABA3" w14:textId="79E33965" w:rsidR="004B3820" w:rsidRPr="006D08F9" w:rsidRDefault="004B3820" w:rsidP="003974C4">
            <w:pPr>
              <w:pStyle w:val="TableText"/>
              <w:spacing w:beforeLines="60" w:before="144" w:afterLines="60" w:after="144"/>
              <w:jc w:val="both"/>
              <w:rPr>
                <w:rFonts w:ascii="Arial" w:hAnsi="Arial" w:cs="Arial"/>
                <w:sz w:val="24"/>
                <w:szCs w:val="24"/>
              </w:rPr>
            </w:pPr>
            <w:r>
              <w:rPr>
                <w:rFonts w:ascii="Arial" w:hAnsi="Arial" w:cs="Arial"/>
                <w:sz w:val="24"/>
                <w:szCs w:val="24"/>
              </w:rPr>
              <w:t>Version 2</w:t>
            </w:r>
          </w:p>
        </w:tc>
        <w:tc>
          <w:tcPr>
            <w:tcW w:w="1686" w:type="dxa"/>
            <w:tcBorders>
              <w:top w:val="nil"/>
            </w:tcBorders>
          </w:tcPr>
          <w:p w14:paraId="77764096" w14:textId="77777777" w:rsidR="004B3820" w:rsidRPr="006D08F9" w:rsidRDefault="004B3820" w:rsidP="003974C4">
            <w:pPr>
              <w:pStyle w:val="TableText"/>
              <w:spacing w:beforeLines="60" w:before="144" w:afterLines="60" w:after="144"/>
              <w:jc w:val="both"/>
              <w:rPr>
                <w:rFonts w:ascii="Arial" w:hAnsi="Arial" w:cs="Arial"/>
                <w:sz w:val="24"/>
                <w:szCs w:val="24"/>
              </w:rPr>
            </w:pPr>
            <w:r>
              <w:rPr>
                <w:rFonts w:ascii="Arial" w:hAnsi="Arial" w:cs="Arial"/>
                <w:sz w:val="24"/>
                <w:szCs w:val="24"/>
              </w:rPr>
              <w:t>Barry Dean</w:t>
            </w:r>
          </w:p>
        </w:tc>
        <w:tc>
          <w:tcPr>
            <w:tcW w:w="2268" w:type="dxa"/>
            <w:tcBorders>
              <w:top w:val="nil"/>
              <w:right w:val="single" w:sz="12" w:space="0" w:color="auto"/>
            </w:tcBorders>
          </w:tcPr>
          <w:p w14:paraId="0E98B96D" w14:textId="165F7C32" w:rsidR="004B3820" w:rsidRPr="006D08F9" w:rsidRDefault="004B3820" w:rsidP="003974C4">
            <w:pPr>
              <w:pStyle w:val="TableText"/>
              <w:spacing w:beforeLines="60" w:before="144" w:afterLines="60" w:after="144"/>
              <w:jc w:val="both"/>
              <w:rPr>
                <w:rFonts w:ascii="Arial" w:hAnsi="Arial" w:cs="Arial"/>
                <w:sz w:val="24"/>
                <w:szCs w:val="24"/>
              </w:rPr>
            </w:pPr>
            <w:r>
              <w:rPr>
                <w:rFonts w:ascii="Arial" w:hAnsi="Arial" w:cs="Arial"/>
                <w:sz w:val="24"/>
                <w:szCs w:val="24"/>
              </w:rPr>
              <w:t>Jan 2023</w:t>
            </w:r>
          </w:p>
        </w:tc>
      </w:tr>
      <w:tr w:rsidR="004B3820" w:rsidRPr="006D08F9" w14:paraId="52FC0E2E" w14:textId="77777777" w:rsidTr="003974C4">
        <w:tc>
          <w:tcPr>
            <w:tcW w:w="3969" w:type="dxa"/>
            <w:tcBorders>
              <w:top w:val="nil"/>
              <w:left w:val="single" w:sz="12" w:space="0" w:color="auto"/>
            </w:tcBorders>
          </w:tcPr>
          <w:p w14:paraId="682C3D0A" w14:textId="247EC75C" w:rsidR="004B3820" w:rsidRPr="006D08F9" w:rsidRDefault="004B3820" w:rsidP="003974C4">
            <w:pPr>
              <w:pStyle w:val="TableText"/>
              <w:spacing w:beforeLines="60" w:before="144" w:afterLines="60" w:after="144"/>
              <w:jc w:val="both"/>
              <w:rPr>
                <w:rFonts w:ascii="Arial" w:hAnsi="Arial" w:cs="Arial"/>
                <w:sz w:val="24"/>
                <w:szCs w:val="24"/>
              </w:rPr>
            </w:pPr>
            <w:r>
              <w:rPr>
                <w:rFonts w:ascii="Arial" w:hAnsi="Arial" w:cs="Arial"/>
                <w:sz w:val="24"/>
                <w:szCs w:val="24"/>
              </w:rPr>
              <w:t>Version 3</w:t>
            </w:r>
          </w:p>
        </w:tc>
        <w:tc>
          <w:tcPr>
            <w:tcW w:w="1686" w:type="dxa"/>
            <w:tcBorders>
              <w:top w:val="nil"/>
            </w:tcBorders>
          </w:tcPr>
          <w:p w14:paraId="042E8F4A" w14:textId="77777777" w:rsidR="004B3820" w:rsidRPr="006D08F9" w:rsidRDefault="004B3820" w:rsidP="003974C4">
            <w:pPr>
              <w:pStyle w:val="TableText"/>
              <w:spacing w:beforeLines="60" w:before="144" w:afterLines="60" w:after="144"/>
              <w:jc w:val="both"/>
              <w:rPr>
                <w:rFonts w:ascii="Arial" w:hAnsi="Arial" w:cs="Arial"/>
                <w:sz w:val="24"/>
                <w:szCs w:val="24"/>
              </w:rPr>
            </w:pPr>
            <w:r>
              <w:rPr>
                <w:rFonts w:ascii="Arial" w:hAnsi="Arial" w:cs="Arial"/>
                <w:sz w:val="24"/>
                <w:szCs w:val="24"/>
              </w:rPr>
              <w:t>Barry Dean</w:t>
            </w:r>
          </w:p>
        </w:tc>
        <w:tc>
          <w:tcPr>
            <w:tcW w:w="2268" w:type="dxa"/>
            <w:tcBorders>
              <w:top w:val="nil"/>
              <w:right w:val="single" w:sz="12" w:space="0" w:color="auto"/>
            </w:tcBorders>
          </w:tcPr>
          <w:p w14:paraId="093BB785" w14:textId="0F19E672" w:rsidR="004B3820" w:rsidRPr="006D08F9" w:rsidRDefault="004B3820" w:rsidP="003974C4">
            <w:pPr>
              <w:pStyle w:val="TableText"/>
              <w:spacing w:beforeLines="60" w:before="144" w:afterLines="60" w:after="144"/>
              <w:jc w:val="both"/>
              <w:rPr>
                <w:rFonts w:ascii="Arial" w:hAnsi="Arial" w:cs="Arial"/>
                <w:sz w:val="24"/>
                <w:szCs w:val="24"/>
              </w:rPr>
            </w:pPr>
            <w:r>
              <w:rPr>
                <w:rFonts w:ascii="Arial" w:hAnsi="Arial" w:cs="Arial"/>
                <w:sz w:val="24"/>
                <w:szCs w:val="24"/>
              </w:rPr>
              <w:t>April 2024</w:t>
            </w:r>
          </w:p>
        </w:tc>
      </w:tr>
      <w:tr w:rsidR="003F3601" w14:paraId="0E0AFDC7" w14:textId="77777777" w:rsidTr="00525846">
        <w:tc>
          <w:tcPr>
            <w:tcW w:w="3969" w:type="dxa"/>
            <w:tcBorders>
              <w:left w:val="single" w:sz="12" w:space="0" w:color="auto"/>
            </w:tcBorders>
          </w:tcPr>
          <w:p w14:paraId="0C13483D" w14:textId="1DA363D9" w:rsidR="003F3601" w:rsidRDefault="003F3601" w:rsidP="00525846">
            <w:pPr>
              <w:pStyle w:val="TableText"/>
              <w:spacing w:beforeLines="60" w:before="144" w:afterLines="60" w:after="144"/>
              <w:jc w:val="both"/>
            </w:pPr>
          </w:p>
        </w:tc>
        <w:tc>
          <w:tcPr>
            <w:tcW w:w="1686" w:type="dxa"/>
          </w:tcPr>
          <w:p w14:paraId="5AC6FC43" w14:textId="77777777" w:rsidR="003F3601" w:rsidRDefault="003F3601" w:rsidP="00525846">
            <w:pPr>
              <w:pStyle w:val="TableText"/>
              <w:spacing w:beforeLines="60" w:before="144" w:afterLines="60" w:after="144"/>
              <w:jc w:val="both"/>
            </w:pPr>
          </w:p>
        </w:tc>
        <w:tc>
          <w:tcPr>
            <w:tcW w:w="2268" w:type="dxa"/>
            <w:tcBorders>
              <w:right w:val="single" w:sz="12" w:space="0" w:color="auto"/>
            </w:tcBorders>
          </w:tcPr>
          <w:p w14:paraId="1EC887B5" w14:textId="77777777" w:rsidR="003F3601" w:rsidRDefault="003F3601" w:rsidP="00525846">
            <w:pPr>
              <w:pStyle w:val="TableText"/>
              <w:spacing w:beforeLines="60" w:before="144" w:afterLines="60" w:after="144"/>
              <w:jc w:val="both"/>
            </w:pPr>
          </w:p>
        </w:tc>
      </w:tr>
      <w:tr w:rsidR="003F3601" w14:paraId="49FFA836" w14:textId="77777777" w:rsidTr="00525846">
        <w:tc>
          <w:tcPr>
            <w:tcW w:w="3969" w:type="dxa"/>
            <w:tcBorders>
              <w:left w:val="single" w:sz="12" w:space="0" w:color="auto"/>
            </w:tcBorders>
          </w:tcPr>
          <w:p w14:paraId="56B678A8" w14:textId="77777777" w:rsidR="003F3601" w:rsidRDefault="003F3601" w:rsidP="00525846">
            <w:pPr>
              <w:pStyle w:val="TableText"/>
              <w:spacing w:beforeLines="60" w:before="144" w:afterLines="60" w:after="144"/>
              <w:jc w:val="both"/>
            </w:pPr>
          </w:p>
        </w:tc>
        <w:tc>
          <w:tcPr>
            <w:tcW w:w="1686" w:type="dxa"/>
          </w:tcPr>
          <w:p w14:paraId="313FBC2B" w14:textId="77777777" w:rsidR="003F3601" w:rsidRDefault="003F3601" w:rsidP="00525846">
            <w:pPr>
              <w:pStyle w:val="TableText"/>
              <w:spacing w:beforeLines="60" w:before="144" w:afterLines="60" w:after="144"/>
              <w:jc w:val="both"/>
            </w:pPr>
          </w:p>
        </w:tc>
        <w:tc>
          <w:tcPr>
            <w:tcW w:w="2268" w:type="dxa"/>
            <w:tcBorders>
              <w:right w:val="single" w:sz="12" w:space="0" w:color="auto"/>
            </w:tcBorders>
          </w:tcPr>
          <w:p w14:paraId="7522901D" w14:textId="77777777" w:rsidR="003F3601" w:rsidRDefault="003F3601" w:rsidP="00525846">
            <w:pPr>
              <w:pStyle w:val="TableText"/>
              <w:spacing w:beforeLines="60" w:before="144" w:afterLines="60" w:after="144"/>
              <w:jc w:val="both"/>
            </w:pPr>
          </w:p>
        </w:tc>
      </w:tr>
      <w:tr w:rsidR="003F3601" w14:paraId="66B0F828" w14:textId="77777777" w:rsidTr="00525846">
        <w:tc>
          <w:tcPr>
            <w:tcW w:w="3969" w:type="dxa"/>
            <w:tcBorders>
              <w:left w:val="single" w:sz="12" w:space="0" w:color="auto"/>
            </w:tcBorders>
          </w:tcPr>
          <w:p w14:paraId="6FE50D3C" w14:textId="77777777" w:rsidR="003F3601" w:rsidRDefault="003F3601" w:rsidP="00525846">
            <w:pPr>
              <w:pStyle w:val="TableText"/>
              <w:spacing w:beforeLines="60" w:before="144" w:afterLines="60" w:after="144"/>
              <w:jc w:val="both"/>
            </w:pPr>
          </w:p>
        </w:tc>
        <w:tc>
          <w:tcPr>
            <w:tcW w:w="1686" w:type="dxa"/>
          </w:tcPr>
          <w:p w14:paraId="4139AD09" w14:textId="77777777" w:rsidR="003F3601" w:rsidRDefault="003F3601" w:rsidP="00525846">
            <w:pPr>
              <w:pStyle w:val="TableText"/>
              <w:spacing w:beforeLines="60" w:before="144" w:afterLines="60" w:after="144"/>
              <w:jc w:val="both"/>
            </w:pPr>
          </w:p>
        </w:tc>
        <w:tc>
          <w:tcPr>
            <w:tcW w:w="2268" w:type="dxa"/>
            <w:tcBorders>
              <w:right w:val="single" w:sz="12" w:space="0" w:color="auto"/>
            </w:tcBorders>
          </w:tcPr>
          <w:p w14:paraId="5CAFFE05" w14:textId="77777777" w:rsidR="003F3601" w:rsidRDefault="003F3601" w:rsidP="00525846">
            <w:pPr>
              <w:pStyle w:val="TableText"/>
              <w:spacing w:beforeLines="60" w:before="144" w:afterLines="60" w:after="144"/>
              <w:jc w:val="both"/>
            </w:pPr>
          </w:p>
        </w:tc>
      </w:tr>
      <w:tr w:rsidR="003F3601" w14:paraId="212A9885" w14:textId="77777777" w:rsidTr="00525846">
        <w:tc>
          <w:tcPr>
            <w:tcW w:w="3969" w:type="dxa"/>
            <w:tcBorders>
              <w:left w:val="single" w:sz="12" w:space="0" w:color="auto"/>
            </w:tcBorders>
          </w:tcPr>
          <w:p w14:paraId="2E2CF76A" w14:textId="77777777" w:rsidR="003F3601" w:rsidRDefault="003F3601" w:rsidP="00525846">
            <w:pPr>
              <w:pStyle w:val="TableText"/>
              <w:spacing w:beforeLines="60" w:before="144" w:afterLines="60" w:after="144"/>
              <w:jc w:val="both"/>
            </w:pPr>
          </w:p>
        </w:tc>
        <w:tc>
          <w:tcPr>
            <w:tcW w:w="1686" w:type="dxa"/>
          </w:tcPr>
          <w:p w14:paraId="0E1C7208" w14:textId="77777777" w:rsidR="003F3601" w:rsidRDefault="003F3601" w:rsidP="00525846">
            <w:pPr>
              <w:pStyle w:val="TableText"/>
              <w:spacing w:beforeLines="60" w:before="144" w:afterLines="60" w:after="144"/>
              <w:jc w:val="both"/>
            </w:pPr>
          </w:p>
        </w:tc>
        <w:tc>
          <w:tcPr>
            <w:tcW w:w="2268" w:type="dxa"/>
            <w:tcBorders>
              <w:right w:val="single" w:sz="12" w:space="0" w:color="auto"/>
            </w:tcBorders>
          </w:tcPr>
          <w:p w14:paraId="744F4C2F" w14:textId="77777777" w:rsidR="003F3601" w:rsidRDefault="003F3601" w:rsidP="00525846">
            <w:pPr>
              <w:pStyle w:val="TableText"/>
              <w:spacing w:beforeLines="60" w:before="144" w:afterLines="60" w:after="144"/>
              <w:jc w:val="both"/>
            </w:pPr>
          </w:p>
        </w:tc>
      </w:tr>
      <w:tr w:rsidR="003F3601" w14:paraId="7EAD151D" w14:textId="77777777" w:rsidTr="00525846">
        <w:tc>
          <w:tcPr>
            <w:tcW w:w="3969" w:type="dxa"/>
            <w:tcBorders>
              <w:left w:val="single" w:sz="12" w:space="0" w:color="auto"/>
            </w:tcBorders>
          </w:tcPr>
          <w:p w14:paraId="7A29DA17" w14:textId="77777777" w:rsidR="003F3601" w:rsidRDefault="003F3601" w:rsidP="00525846">
            <w:pPr>
              <w:pStyle w:val="TableText"/>
              <w:spacing w:beforeLines="60" w:before="144" w:afterLines="60" w:after="144"/>
              <w:jc w:val="both"/>
            </w:pPr>
          </w:p>
        </w:tc>
        <w:tc>
          <w:tcPr>
            <w:tcW w:w="1686" w:type="dxa"/>
          </w:tcPr>
          <w:p w14:paraId="32A091E7" w14:textId="77777777" w:rsidR="003F3601" w:rsidRDefault="003F3601" w:rsidP="00525846">
            <w:pPr>
              <w:pStyle w:val="TableText"/>
              <w:spacing w:beforeLines="60" w:before="144" w:afterLines="60" w:after="144"/>
              <w:jc w:val="both"/>
            </w:pPr>
          </w:p>
        </w:tc>
        <w:tc>
          <w:tcPr>
            <w:tcW w:w="2268" w:type="dxa"/>
            <w:tcBorders>
              <w:right w:val="single" w:sz="12" w:space="0" w:color="auto"/>
            </w:tcBorders>
          </w:tcPr>
          <w:p w14:paraId="550A13F9" w14:textId="77777777" w:rsidR="003F3601" w:rsidRDefault="003F3601" w:rsidP="00525846">
            <w:pPr>
              <w:pStyle w:val="TableText"/>
              <w:spacing w:beforeLines="60" w:before="144" w:afterLines="60" w:after="144"/>
              <w:jc w:val="both"/>
            </w:pPr>
          </w:p>
        </w:tc>
      </w:tr>
      <w:tr w:rsidR="003F3601" w14:paraId="5D665374" w14:textId="77777777" w:rsidTr="00525846">
        <w:tc>
          <w:tcPr>
            <w:tcW w:w="3969" w:type="dxa"/>
            <w:tcBorders>
              <w:left w:val="single" w:sz="12" w:space="0" w:color="auto"/>
            </w:tcBorders>
          </w:tcPr>
          <w:p w14:paraId="510FFBAF" w14:textId="77777777" w:rsidR="003F3601" w:rsidRDefault="003F3601" w:rsidP="00525846">
            <w:pPr>
              <w:pStyle w:val="TableText"/>
              <w:spacing w:beforeLines="60" w:before="144" w:afterLines="60" w:after="144"/>
              <w:jc w:val="both"/>
            </w:pPr>
          </w:p>
        </w:tc>
        <w:tc>
          <w:tcPr>
            <w:tcW w:w="1686" w:type="dxa"/>
          </w:tcPr>
          <w:p w14:paraId="6D37560B" w14:textId="77777777" w:rsidR="003F3601" w:rsidRDefault="003F3601" w:rsidP="00525846">
            <w:pPr>
              <w:pStyle w:val="TableText"/>
              <w:spacing w:beforeLines="60" w:before="144" w:afterLines="60" w:after="144"/>
              <w:jc w:val="both"/>
            </w:pPr>
          </w:p>
        </w:tc>
        <w:tc>
          <w:tcPr>
            <w:tcW w:w="2268" w:type="dxa"/>
            <w:tcBorders>
              <w:right w:val="single" w:sz="12" w:space="0" w:color="auto"/>
            </w:tcBorders>
          </w:tcPr>
          <w:p w14:paraId="7EECCC4B" w14:textId="77777777" w:rsidR="003F3601" w:rsidRDefault="003F3601" w:rsidP="00525846">
            <w:pPr>
              <w:pStyle w:val="TableText"/>
              <w:spacing w:beforeLines="60" w:before="144" w:afterLines="60" w:after="144"/>
              <w:jc w:val="both"/>
            </w:pPr>
          </w:p>
        </w:tc>
      </w:tr>
      <w:tr w:rsidR="003F3601" w14:paraId="2FC99D45" w14:textId="77777777" w:rsidTr="00525846">
        <w:tc>
          <w:tcPr>
            <w:tcW w:w="3969" w:type="dxa"/>
            <w:tcBorders>
              <w:left w:val="single" w:sz="12" w:space="0" w:color="auto"/>
            </w:tcBorders>
          </w:tcPr>
          <w:p w14:paraId="399C6CDF" w14:textId="77777777" w:rsidR="003F3601" w:rsidRDefault="003F3601" w:rsidP="00525846">
            <w:pPr>
              <w:pStyle w:val="TableText"/>
              <w:spacing w:beforeLines="60" w:before="144" w:afterLines="60" w:after="144"/>
              <w:jc w:val="both"/>
            </w:pPr>
          </w:p>
        </w:tc>
        <w:tc>
          <w:tcPr>
            <w:tcW w:w="1686" w:type="dxa"/>
          </w:tcPr>
          <w:p w14:paraId="410977C9" w14:textId="77777777" w:rsidR="003F3601" w:rsidRDefault="003F3601" w:rsidP="00525846">
            <w:pPr>
              <w:pStyle w:val="TableText"/>
              <w:spacing w:beforeLines="60" w:before="144" w:afterLines="60" w:after="144"/>
              <w:jc w:val="both"/>
            </w:pPr>
          </w:p>
        </w:tc>
        <w:tc>
          <w:tcPr>
            <w:tcW w:w="2268" w:type="dxa"/>
            <w:tcBorders>
              <w:right w:val="single" w:sz="12" w:space="0" w:color="auto"/>
            </w:tcBorders>
          </w:tcPr>
          <w:p w14:paraId="23452C85" w14:textId="77777777" w:rsidR="003F3601" w:rsidRDefault="003F3601" w:rsidP="00525846">
            <w:pPr>
              <w:pStyle w:val="TableText"/>
              <w:spacing w:beforeLines="60" w:before="144" w:afterLines="60" w:after="144"/>
              <w:jc w:val="both"/>
            </w:pPr>
          </w:p>
        </w:tc>
      </w:tr>
      <w:tr w:rsidR="003F3601" w14:paraId="3AE4EAD9" w14:textId="77777777" w:rsidTr="00525846">
        <w:tc>
          <w:tcPr>
            <w:tcW w:w="3969" w:type="dxa"/>
            <w:tcBorders>
              <w:left w:val="single" w:sz="12" w:space="0" w:color="auto"/>
            </w:tcBorders>
          </w:tcPr>
          <w:p w14:paraId="64A32752" w14:textId="77777777" w:rsidR="003F3601" w:rsidRDefault="003F3601" w:rsidP="00525846">
            <w:pPr>
              <w:pStyle w:val="TableText"/>
              <w:spacing w:beforeLines="60" w:before="144" w:afterLines="60" w:after="144"/>
              <w:jc w:val="both"/>
            </w:pPr>
          </w:p>
        </w:tc>
        <w:tc>
          <w:tcPr>
            <w:tcW w:w="1686" w:type="dxa"/>
          </w:tcPr>
          <w:p w14:paraId="62286B06" w14:textId="77777777" w:rsidR="003F3601" w:rsidRDefault="003F3601" w:rsidP="00525846">
            <w:pPr>
              <w:pStyle w:val="TableText"/>
              <w:spacing w:beforeLines="60" w:before="144" w:afterLines="60" w:after="144"/>
              <w:jc w:val="both"/>
            </w:pPr>
          </w:p>
        </w:tc>
        <w:tc>
          <w:tcPr>
            <w:tcW w:w="2268" w:type="dxa"/>
            <w:tcBorders>
              <w:right w:val="single" w:sz="12" w:space="0" w:color="auto"/>
            </w:tcBorders>
          </w:tcPr>
          <w:p w14:paraId="439EB725" w14:textId="77777777" w:rsidR="003F3601" w:rsidRDefault="003F3601" w:rsidP="00525846">
            <w:pPr>
              <w:pStyle w:val="TableText"/>
              <w:spacing w:beforeLines="60" w:before="144" w:afterLines="60" w:after="144"/>
              <w:jc w:val="both"/>
            </w:pPr>
          </w:p>
        </w:tc>
      </w:tr>
      <w:tr w:rsidR="003F3601" w14:paraId="5F08C03F" w14:textId="77777777" w:rsidTr="00525846">
        <w:tc>
          <w:tcPr>
            <w:tcW w:w="3969" w:type="dxa"/>
            <w:tcBorders>
              <w:left w:val="single" w:sz="12" w:space="0" w:color="auto"/>
            </w:tcBorders>
          </w:tcPr>
          <w:p w14:paraId="7B124997" w14:textId="77777777" w:rsidR="003F3601" w:rsidRDefault="003F3601" w:rsidP="00525846">
            <w:pPr>
              <w:pStyle w:val="TableText"/>
              <w:spacing w:beforeLines="60" w:before="144" w:afterLines="60" w:after="144"/>
              <w:jc w:val="both"/>
            </w:pPr>
          </w:p>
        </w:tc>
        <w:tc>
          <w:tcPr>
            <w:tcW w:w="1686" w:type="dxa"/>
          </w:tcPr>
          <w:p w14:paraId="079E1FFE" w14:textId="77777777" w:rsidR="003F3601" w:rsidRDefault="003F3601" w:rsidP="00525846">
            <w:pPr>
              <w:pStyle w:val="TableText"/>
              <w:spacing w:beforeLines="60" w:before="144" w:afterLines="60" w:after="144"/>
              <w:jc w:val="both"/>
            </w:pPr>
          </w:p>
        </w:tc>
        <w:tc>
          <w:tcPr>
            <w:tcW w:w="2268" w:type="dxa"/>
            <w:tcBorders>
              <w:right w:val="single" w:sz="12" w:space="0" w:color="auto"/>
            </w:tcBorders>
          </w:tcPr>
          <w:p w14:paraId="583E09BF" w14:textId="77777777" w:rsidR="003F3601" w:rsidRDefault="003F3601" w:rsidP="00525846">
            <w:pPr>
              <w:pStyle w:val="TableText"/>
              <w:spacing w:beforeLines="60" w:before="144" w:afterLines="60" w:after="144"/>
              <w:jc w:val="both"/>
            </w:pPr>
          </w:p>
        </w:tc>
      </w:tr>
      <w:tr w:rsidR="003F3601" w14:paraId="4237A903" w14:textId="77777777" w:rsidTr="00525846">
        <w:tc>
          <w:tcPr>
            <w:tcW w:w="3969" w:type="dxa"/>
            <w:tcBorders>
              <w:left w:val="single" w:sz="12" w:space="0" w:color="auto"/>
            </w:tcBorders>
          </w:tcPr>
          <w:p w14:paraId="6DC4253F" w14:textId="77777777" w:rsidR="003F3601" w:rsidRDefault="003F3601" w:rsidP="00525846">
            <w:pPr>
              <w:pStyle w:val="TableText"/>
              <w:spacing w:beforeLines="60" w:before="144" w:afterLines="60" w:after="144"/>
              <w:jc w:val="both"/>
            </w:pPr>
          </w:p>
        </w:tc>
        <w:tc>
          <w:tcPr>
            <w:tcW w:w="1686" w:type="dxa"/>
          </w:tcPr>
          <w:p w14:paraId="18D5E577" w14:textId="77777777" w:rsidR="003F3601" w:rsidRDefault="003F3601" w:rsidP="00525846">
            <w:pPr>
              <w:pStyle w:val="TableText"/>
              <w:spacing w:beforeLines="60" w:before="144" w:afterLines="60" w:after="144"/>
              <w:jc w:val="both"/>
            </w:pPr>
          </w:p>
        </w:tc>
        <w:tc>
          <w:tcPr>
            <w:tcW w:w="2268" w:type="dxa"/>
            <w:tcBorders>
              <w:right w:val="single" w:sz="12" w:space="0" w:color="auto"/>
            </w:tcBorders>
          </w:tcPr>
          <w:p w14:paraId="60D0B835" w14:textId="77777777" w:rsidR="003F3601" w:rsidRDefault="003F3601" w:rsidP="00525846">
            <w:pPr>
              <w:pStyle w:val="TableText"/>
              <w:spacing w:beforeLines="60" w:before="144" w:afterLines="60" w:after="144"/>
              <w:jc w:val="both"/>
            </w:pPr>
          </w:p>
        </w:tc>
      </w:tr>
      <w:tr w:rsidR="003F3601" w14:paraId="4D019371" w14:textId="77777777" w:rsidTr="00525846">
        <w:tc>
          <w:tcPr>
            <w:tcW w:w="3969" w:type="dxa"/>
            <w:tcBorders>
              <w:left w:val="single" w:sz="12" w:space="0" w:color="auto"/>
            </w:tcBorders>
          </w:tcPr>
          <w:p w14:paraId="6C5BB72C" w14:textId="77777777" w:rsidR="003F3601" w:rsidRDefault="003F3601" w:rsidP="00525846">
            <w:pPr>
              <w:pStyle w:val="TableText"/>
              <w:spacing w:beforeLines="60" w:before="144" w:afterLines="60" w:after="144"/>
              <w:jc w:val="both"/>
            </w:pPr>
          </w:p>
        </w:tc>
        <w:tc>
          <w:tcPr>
            <w:tcW w:w="1686" w:type="dxa"/>
          </w:tcPr>
          <w:p w14:paraId="158F0015" w14:textId="77777777" w:rsidR="003F3601" w:rsidRDefault="003F3601" w:rsidP="00525846">
            <w:pPr>
              <w:pStyle w:val="TableText"/>
              <w:spacing w:beforeLines="60" w:before="144" w:afterLines="60" w:after="144"/>
              <w:jc w:val="both"/>
            </w:pPr>
          </w:p>
        </w:tc>
        <w:tc>
          <w:tcPr>
            <w:tcW w:w="2268" w:type="dxa"/>
            <w:tcBorders>
              <w:right w:val="single" w:sz="12" w:space="0" w:color="auto"/>
            </w:tcBorders>
          </w:tcPr>
          <w:p w14:paraId="2A02EB17" w14:textId="77777777" w:rsidR="003F3601" w:rsidRDefault="003F3601" w:rsidP="00525846">
            <w:pPr>
              <w:pStyle w:val="TableText"/>
              <w:spacing w:beforeLines="60" w:before="144" w:afterLines="60" w:after="144"/>
              <w:jc w:val="both"/>
            </w:pPr>
          </w:p>
        </w:tc>
      </w:tr>
      <w:tr w:rsidR="003F3601" w14:paraId="24A7808C" w14:textId="77777777" w:rsidTr="00525846">
        <w:tc>
          <w:tcPr>
            <w:tcW w:w="3969" w:type="dxa"/>
            <w:tcBorders>
              <w:left w:val="single" w:sz="12" w:space="0" w:color="auto"/>
            </w:tcBorders>
          </w:tcPr>
          <w:p w14:paraId="508237D5" w14:textId="77777777" w:rsidR="003F3601" w:rsidRDefault="003F3601" w:rsidP="00525846">
            <w:pPr>
              <w:pStyle w:val="TableText"/>
              <w:spacing w:beforeLines="60" w:before="144" w:afterLines="60" w:after="144"/>
              <w:jc w:val="both"/>
            </w:pPr>
          </w:p>
        </w:tc>
        <w:tc>
          <w:tcPr>
            <w:tcW w:w="1686" w:type="dxa"/>
          </w:tcPr>
          <w:p w14:paraId="2EA4C1CB" w14:textId="77777777" w:rsidR="003F3601" w:rsidRDefault="003F3601" w:rsidP="00525846">
            <w:pPr>
              <w:pStyle w:val="TableText"/>
              <w:spacing w:beforeLines="60" w:before="144" w:afterLines="60" w:after="144"/>
              <w:jc w:val="both"/>
            </w:pPr>
          </w:p>
        </w:tc>
        <w:tc>
          <w:tcPr>
            <w:tcW w:w="2268" w:type="dxa"/>
            <w:tcBorders>
              <w:right w:val="single" w:sz="12" w:space="0" w:color="auto"/>
            </w:tcBorders>
          </w:tcPr>
          <w:p w14:paraId="01AB534E" w14:textId="77777777" w:rsidR="003F3601" w:rsidRDefault="003F3601" w:rsidP="00525846">
            <w:pPr>
              <w:pStyle w:val="TableText"/>
              <w:spacing w:beforeLines="60" w:before="144" w:afterLines="60" w:after="144"/>
              <w:jc w:val="both"/>
            </w:pPr>
          </w:p>
        </w:tc>
      </w:tr>
      <w:tr w:rsidR="003F3601" w14:paraId="6A540D8A" w14:textId="77777777" w:rsidTr="00525846">
        <w:tc>
          <w:tcPr>
            <w:tcW w:w="3969" w:type="dxa"/>
            <w:tcBorders>
              <w:left w:val="single" w:sz="12" w:space="0" w:color="auto"/>
            </w:tcBorders>
          </w:tcPr>
          <w:p w14:paraId="48FB50F4" w14:textId="77777777" w:rsidR="003F3601" w:rsidRDefault="003F3601" w:rsidP="00525846">
            <w:pPr>
              <w:pStyle w:val="TableText"/>
              <w:spacing w:beforeLines="60" w:before="144" w:afterLines="60" w:after="144"/>
              <w:jc w:val="both"/>
            </w:pPr>
          </w:p>
        </w:tc>
        <w:tc>
          <w:tcPr>
            <w:tcW w:w="1686" w:type="dxa"/>
          </w:tcPr>
          <w:p w14:paraId="6C5D862B" w14:textId="77777777" w:rsidR="003F3601" w:rsidRDefault="003F3601" w:rsidP="00525846">
            <w:pPr>
              <w:pStyle w:val="TableText"/>
              <w:spacing w:beforeLines="60" w:before="144" w:afterLines="60" w:after="144"/>
              <w:jc w:val="both"/>
            </w:pPr>
          </w:p>
        </w:tc>
        <w:tc>
          <w:tcPr>
            <w:tcW w:w="2268" w:type="dxa"/>
            <w:tcBorders>
              <w:right w:val="single" w:sz="12" w:space="0" w:color="auto"/>
            </w:tcBorders>
          </w:tcPr>
          <w:p w14:paraId="5AF0FE2E" w14:textId="77777777" w:rsidR="003F3601" w:rsidRDefault="003F3601" w:rsidP="00525846">
            <w:pPr>
              <w:pStyle w:val="TableText"/>
              <w:spacing w:beforeLines="60" w:before="144" w:afterLines="60" w:after="144"/>
              <w:jc w:val="both"/>
            </w:pPr>
          </w:p>
        </w:tc>
      </w:tr>
      <w:tr w:rsidR="003F3601" w14:paraId="6845B517" w14:textId="77777777" w:rsidTr="00525846">
        <w:tc>
          <w:tcPr>
            <w:tcW w:w="3969" w:type="dxa"/>
            <w:tcBorders>
              <w:left w:val="single" w:sz="12" w:space="0" w:color="auto"/>
            </w:tcBorders>
          </w:tcPr>
          <w:p w14:paraId="35985760" w14:textId="77777777" w:rsidR="003F3601" w:rsidRDefault="003F3601" w:rsidP="00525846">
            <w:pPr>
              <w:pStyle w:val="TableText"/>
              <w:spacing w:beforeLines="60" w:before="144" w:afterLines="60" w:after="144"/>
              <w:jc w:val="both"/>
            </w:pPr>
          </w:p>
        </w:tc>
        <w:tc>
          <w:tcPr>
            <w:tcW w:w="1686" w:type="dxa"/>
          </w:tcPr>
          <w:p w14:paraId="305CDB76" w14:textId="77777777" w:rsidR="003F3601" w:rsidRDefault="003F3601" w:rsidP="00525846">
            <w:pPr>
              <w:pStyle w:val="TableText"/>
              <w:spacing w:beforeLines="60" w:before="144" w:afterLines="60" w:after="144"/>
              <w:jc w:val="both"/>
            </w:pPr>
          </w:p>
        </w:tc>
        <w:tc>
          <w:tcPr>
            <w:tcW w:w="2268" w:type="dxa"/>
            <w:tcBorders>
              <w:right w:val="single" w:sz="12" w:space="0" w:color="auto"/>
            </w:tcBorders>
          </w:tcPr>
          <w:p w14:paraId="755C12AF" w14:textId="77777777" w:rsidR="003F3601" w:rsidRDefault="003F3601" w:rsidP="00525846">
            <w:pPr>
              <w:pStyle w:val="TableText"/>
              <w:spacing w:beforeLines="60" w:before="144" w:afterLines="60" w:after="144"/>
              <w:jc w:val="both"/>
            </w:pPr>
          </w:p>
        </w:tc>
      </w:tr>
      <w:tr w:rsidR="003F3601" w14:paraId="4795A10B" w14:textId="77777777" w:rsidTr="00525846">
        <w:tc>
          <w:tcPr>
            <w:tcW w:w="3969" w:type="dxa"/>
            <w:tcBorders>
              <w:left w:val="single" w:sz="12" w:space="0" w:color="auto"/>
            </w:tcBorders>
          </w:tcPr>
          <w:p w14:paraId="55411463" w14:textId="77777777" w:rsidR="003F3601" w:rsidRDefault="003F3601" w:rsidP="00525846">
            <w:pPr>
              <w:pStyle w:val="TableText"/>
              <w:spacing w:beforeLines="60" w:before="144" w:afterLines="60" w:after="144"/>
              <w:jc w:val="both"/>
            </w:pPr>
          </w:p>
        </w:tc>
        <w:tc>
          <w:tcPr>
            <w:tcW w:w="1686" w:type="dxa"/>
          </w:tcPr>
          <w:p w14:paraId="3CB7FC6C" w14:textId="77777777" w:rsidR="003F3601" w:rsidRDefault="003F3601" w:rsidP="00525846">
            <w:pPr>
              <w:pStyle w:val="TableText"/>
              <w:spacing w:beforeLines="60" w:before="144" w:afterLines="60" w:after="144"/>
              <w:jc w:val="both"/>
            </w:pPr>
          </w:p>
        </w:tc>
        <w:tc>
          <w:tcPr>
            <w:tcW w:w="2268" w:type="dxa"/>
            <w:tcBorders>
              <w:right w:val="single" w:sz="12" w:space="0" w:color="auto"/>
            </w:tcBorders>
          </w:tcPr>
          <w:p w14:paraId="795B88A2" w14:textId="77777777" w:rsidR="003F3601" w:rsidRDefault="003F3601" w:rsidP="00525846">
            <w:pPr>
              <w:pStyle w:val="TableText"/>
              <w:spacing w:beforeLines="60" w:before="144" w:afterLines="60" w:after="144"/>
              <w:jc w:val="both"/>
            </w:pPr>
          </w:p>
        </w:tc>
      </w:tr>
      <w:tr w:rsidR="003F3601" w14:paraId="2C398920" w14:textId="77777777" w:rsidTr="00525846">
        <w:tc>
          <w:tcPr>
            <w:tcW w:w="3969" w:type="dxa"/>
            <w:tcBorders>
              <w:left w:val="single" w:sz="12" w:space="0" w:color="auto"/>
            </w:tcBorders>
          </w:tcPr>
          <w:p w14:paraId="524FF5F1" w14:textId="77777777" w:rsidR="003F3601" w:rsidRDefault="003F3601" w:rsidP="00525846">
            <w:pPr>
              <w:pStyle w:val="TableText"/>
              <w:spacing w:beforeLines="60" w:before="144" w:afterLines="60" w:after="144"/>
              <w:jc w:val="both"/>
            </w:pPr>
          </w:p>
        </w:tc>
        <w:tc>
          <w:tcPr>
            <w:tcW w:w="1686" w:type="dxa"/>
          </w:tcPr>
          <w:p w14:paraId="609AFB4F" w14:textId="77777777" w:rsidR="003F3601" w:rsidRDefault="003F3601" w:rsidP="00525846">
            <w:pPr>
              <w:pStyle w:val="TableText"/>
              <w:spacing w:beforeLines="60" w:before="144" w:afterLines="60" w:after="144"/>
              <w:jc w:val="both"/>
            </w:pPr>
          </w:p>
        </w:tc>
        <w:tc>
          <w:tcPr>
            <w:tcW w:w="2268" w:type="dxa"/>
            <w:tcBorders>
              <w:right w:val="single" w:sz="12" w:space="0" w:color="auto"/>
            </w:tcBorders>
          </w:tcPr>
          <w:p w14:paraId="34A800F5" w14:textId="77777777" w:rsidR="003F3601" w:rsidRDefault="003F3601" w:rsidP="00525846">
            <w:pPr>
              <w:pStyle w:val="TableText"/>
              <w:spacing w:beforeLines="60" w:before="144" w:afterLines="60" w:after="144"/>
              <w:jc w:val="both"/>
            </w:pPr>
          </w:p>
        </w:tc>
      </w:tr>
    </w:tbl>
    <w:p w14:paraId="364E6D76" w14:textId="77777777" w:rsidR="003F3601" w:rsidRDefault="003F3601" w:rsidP="003F3601">
      <w:pPr>
        <w:pStyle w:val="BodyText"/>
      </w:pPr>
    </w:p>
    <w:p w14:paraId="79CA23BA" w14:textId="77777777" w:rsidR="003F3601" w:rsidRDefault="003F3601" w:rsidP="003F3601">
      <w:pPr>
        <w:pStyle w:val="Title"/>
        <w:jc w:val="left"/>
      </w:pPr>
      <w:r w:rsidRPr="0025083A">
        <w:rPr>
          <w:rFonts w:ascii="Arial" w:hAnsi="Arial"/>
          <w:sz w:val="24"/>
          <w:szCs w:val="24"/>
        </w:rPr>
        <w:lastRenderedPageBreak/>
        <w:t xml:space="preserve">      </w:t>
      </w:r>
    </w:p>
    <w:p w14:paraId="2146F538" w14:textId="5AC98AEF" w:rsidR="003F3601" w:rsidRDefault="003F3601" w:rsidP="003F3601">
      <w:pPr>
        <w:pStyle w:val="BodyText"/>
        <w:rPr>
          <w:rFonts w:ascii="Trebuchet MS" w:hAnsi="Trebuchet MS"/>
          <w:b/>
        </w:rPr>
      </w:pPr>
      <w:r>
        <w:rPr>
          <w:snapToGrid w:val="0"/>
          <w:spacing w:val="-3"/>
          <w:sz w:val="12"/>
        </w:rPr>
        <w:br w:type="page"/>
      </w:r>
    </w:p>
    <w:p w14:paraId="0A0B92AE" w14:textId="77777777" w:rsidR="003F3601" w:rsidRDefault="003F3601">
      <w:pPr>
        <w:pStyle w:val="BodyText"/>
        <w:rPr>
          <w:rFonts w:ascii="Trebuchet MS" w:hAnsi="Trebuchet MS"/>
          <w:b/>
        </w:rPr>
      </w:pPr>
    </w:p>
    <w:p w14:paraId="281E9896" w14:textId="77777777" w:rsidR="003F3601" w:rsidRDefault="003F3601">
      <w:pPr>
        <w:pStyle w:val="BodyText"/>
        <w:rPr>
          <w:rFonts w:ascii="Trebuchet MS" w:hAnsi="Trebuchet MS"/>
          <w:b/>
        </w:rPr>
      </w:pPr>
    </w:p>
    <w:p w14:paraId="2FDE9601" w14:textId="77777777" w:rsidR="003F3601" w:rsidRDefault="003F3601">
      <w:pPr>
        <w:pStyle w:val="BodyText"/>
        <w:rPr>
          <w:rFonts w:ascii="Trebuchet MS" w:hAnsi="Trebuchet MS"/>
          <w:b/>
        </w:rPr>
      </w:pPr>
    </w:p>
    <w:p w14:paraId="31C81D22" w14:textId="77777777" w:rsidR="003F3601" w:rsidRDefault="003F3601">
      <w:pPr>
        <w:pStyle w:val="BodyText"/>
        <w:rPr>
          <w:rFonts w:ascii="Trebuchet MS" w:hAnsi="Trebuchet MS"/>
          <w:b/>
        </w:rPr>
      </w:pPr>
    </w:p>
    <w:p w14:paraId="5011232B" w14:textId="092D815A" w:rsidR="0050023D" w:rsidRDefault="0050023D">
      <w:pPr>
        <w:pStyle w:val="BodyText"/>
        <w:rPr>
          <w:rFonts w:ascii="Trebuchet MS" w:hAnsi="Trebuchet MS"/>
          <w:b/>
        </w:rPr>
      </w:pPr>
      <w:r>
        <w:rPr>
          <w:rFonts w:ascii="Trebuchet MS" w:hAnsi="Trebuchet MS"/>
          <w:b/>
        </w:rPr>
        <w:t>DISCLAIMER</w:t>
      </w:r>
    </w:p>
    <w:p w14:paraId="3C7F060F" w14:textId="457D2465" w:rsidR="00131C3E" w:rsidRDefault="00131C3E" w:rsidP="00131C3E">
      <w:pPr>
        <w:pStyle w:val="BodyText"/>
        <w:rPr>
          <w:rFonts w:ascii="Arial" w:hAnsi="Arial" w:cs="Arial"/>
          <w:sz w:val="24"/>
          <w:szCs w:val="24"/>
          <w:lang w:val="en-GB"/>
        </w:rPr>
      </w:pPr>
      <w:r w:rsidRPr="00540C7C">
        <w:rPr>
          <w:rFonts w:ascii="Arial" w:hAnsi="Arial" w:cs="Arial"/>
          <w:sz w:val="24"/>
          <w:szCs w:val="24"/>
          <w:lang w:val="en-GB"/>
        </w:rPr>
        <w:t xml:space="preserve">The information contained in this plan has been developed to provide assistance to manage health and safety risks. This plan has been developed taking into account the requirements identified in </w:t>
      </w:r>
      <w:r w:rsidR="004B699E" w:rsidRPr="00540C7C">
        <w:rPr>
          <w:rFonts w:ascii="Arial" w:hAnsi="Arial" w:cs="Arial"/>
          <w:sz w:val="24"/>
          <w:szCs w:val="24"/>
        </w:rPr>
        <w:t xml:space="preserve">Australian Standard AS 3745 -2010 Planning for Emergencies in Facilities </w:t>
      </w:r>
      <w:r w:rsidR="00A1797F" w:rsidRPr="00540C7C">
        <w:rPr>
          <w:rFonts w:ascii="Arial" w:hAnsi="Arial" w:cs="Arial"/>
          <w:sz w:val="24"/>
          <w:szCs w:val="24"/>
          <w:lang w:val="en-GB"/>
        </w:rPr>
        <w:t>a</w:t>
      </w:r>
      <w:r w:rsidRPr="00540C7C">
        <w:rPr>
          <w:rFonts w:ascii="Arial" w:hAnsi="Arial" w:cs="Arial"/>
          <w:sz w:val="24"/>
          <w:szCs w:val="24"/>
          <w:lang w:val="en-GB"/>
        </w:rPr>
        <w:t>nd the Occupational Health and Safety Act 20</w:t>
      </w:r>
      <w:r w:rsidR="004B699E" w:rsidRPr="00540C7C">
        <w:rPr>
          <w:rFonts w:ascii="Arial" w:hAnsi="Arial" w:cs="Arial"/>
          <w:sz w:val="24"/>
          <w:szCs w:val="24"/>
          <w:lang w:val="en-GB"/>
        </w:rPr>
        <w:t>04</w:t>
      </w:r>
      <w:r w:rsidRPr="00540C7C">
        <w:rPr>
          <w:rFonts w:ascii="Arial" w:hAnsi="Arial" w:cs="Arial"/>
          <w:sz w:val="24"/>
          <w:szCs w:val="24"/>
          <w:lang w:val="en-GB"/>
        </w:rPr>
        <w:t>. Any advice or comment in this plan is given in this general context and should not be relied upon as a substitute for legal or other professional advice.</w:t>
      </w:r>
    </w:p>
    <w:p w14:paraId="6CEA1459" w14:textId="6B1B9C7B" w:rsidR="00731854" w:rsidRDefault="00731854" w:rsidP="00131C3E">
      <w:pPr>
        <w:pStyle w:val="BodyText"/>
        <w:rPr>
          <w:rFonts w:ascii="Arial" w:hAnsi="Arial" w:cs="Arial"/>
          <w:sz w:val="24"/>
          <w:szCs w:val="24"/>
          <w:lang w:val="en-GB"/>
        </w:rPr>
      </w:pPr>
    </w:p>
    <w:p w14:paraId="1D4F0828" w14:textId="7BF8A88A" w:rsidR="00731854" w:rsidRDefault="00731854" w:rsidP="00131C3E">
      <w:pPr>
        <w:pStyle w:val="BodyText"/>
        <w:rPr>
          <w:rFonts w:ascii="Arial" w:hAnsi="Arial" w:cs="Arial"/>
          <w:sz w:val="24"/>
          <w:szCs w:val="24"/>
          <w:lang w:val="en-GB"/>
        </w:rPr>
      </w:pPr>
    </w:p>
    <w:p w14:paraId="0D66B750" w14:textId="3893313C" w:rsidR="00731854" w:rsidRDefault="00731854" w:rsidP="00131C3E">
      <w:pPr>
        <w:pStyle w:val="BodyText"/>
        <w:rPr>
          <w:rFonts w:ascii="Arial" w:hAnsi="Arial" w:cs="Arial"/>
          <w:sz w:val="24"/>
          <w:szCs w:val="24"/>
          <w:lang w:val="en-GB"/>
        </w:rPr>
      </w:pPr>
    </w:p>
    <w:p w14:paraId="01D494FB" w14:textId="77777777" w:rsidR="00731854" w:rsidRPr="00540C7C" w:rsidRDefault="00731854" w:rsidP="00131C3E">
      <w:pPr>
        <w:pStyle w:val="BodyText"/>
        <w:rPr>
          <w:rFonts w:ascii="Arial" w:hAnsi="Arial" w:cs="Arial"/>
          <w:sz w:val="24"/>
          <w:szCs w:val="24"/>
          <w:lang w:val="en-GB"/>
        </w:rPr>
      </w:pPr>
    </w:p>
    <w:p w14:paraId="70183454" w14:textId="77777777" w:rsidR="00131C3E" w:rsidRPr="00540C7C" w:rsidRDefault="00131C3E" w:rsidP="00131C3E">
      <w:pPr>
        <w:pStyle w:val="Heading2"/>
        <w:rPr>
          <w:rFonts w:ascii="Arial" w:hAnsi="Arial"/>
          <w:color w:val="000000"/>
          <w:sz w:val="24"/>
          <w:szCs w:val="24"/>
          <w:lang w:val="en-GB"/>
        </w:rPr>
      </w:pPr>
    </w:p>
    <w:p w14:paraId="6B9C7446" w14:textId="77777777" w:rsidR="0050023D" w:rsidRDefault="0050023D">
      <w:pPr>
        <w:tabs>
          <w:tab w:val="left" w:pos="-720"/>
        </w:tabs>
        <w:suppressAutoHyphens/>
        <w:jc w:val="center"/>
        <w:rPr>
          <w:rFonts w:ascii="Trebuchet MS" w:hAnsi="Trebuchet MS"/>
          <w:b/>
          <w:spacing w:val="-3"/>
          <w:sz w:val="40"/>
          <w:szCs w:val="40"/>
        </w:rPr>
      </w:pPr>
    </w:p>
    <w:p w14:paraId="6C2581B6" w14:textId="77777777" w:rsidR="0050023D" w:rsidRDefault="0050023D">
      <w:pPr>
        <w:tabs>
          <w:tab w:val="left" w:pos="-1440"/>
          <w:tab w:val="left" w:pos="-720"/>
        </w:tabs>
        <w:suppressAutoHyphens/>
        <w:ind w:left="851" w:hanging="851"/>
        <w:rPr>
          <w:rFonts w:ascii="Trebuchet MS" w:hAnsi="Trebuchet MS"/>
          <w:b/>
          <w:spacing w:val="-3"/>
          <w:sz w:val="40"/>
          <w:szCs w:val="40"/>
        </w:rPr>
      </w:pPr>
    </w:p>
    <w:p w14:paraId="75EE0CB0" w14:textId="77777777" w:rsidR="0050023D" w:rsidRDefault="0050023D">
      <w:pPr>
        <w:tabs>
          <w:tab w:val="left" w:pos="-1440"/>
          <w:tab w:val="left" w:pos="-720"/>
        </w:tabs>
        <w:suppressAutoHyphens/>
        <w:ind w:left="851" w:hanging="851"/>
        <w:rPr>
          <w:rFonts w:ascii="Trebuchet MS" w:hAnsi="Trebuchet MS"/>
          <w:b/>
          <w:spacing w:val="-3"/>
          <w:sz w:val="40"/>
          <w:szCs w:val="40"/>
        </w:rPr>
      </w:pPr>
    </w:p>
    <w:p w14:paraId="4869B998" w14:textId="77777777" w:rsidR="0050023D" w:rsidRDefault="0050023D">
      <w:pPr>
        <w:jc w:val="both"/>
        <w:rPr>
          <w:rFonts w:ascii="Arial" w:hAnsi="Arial"/>
          <w:szCs w:val="20"/>
          <w:lang w:val="en-GB"/>
        </w:rPr>
      </w:pPr>
    </w:p>
    <w:p w14:paraId="1B01C739" w14:textId="77777777" w:rsidR="0050023D" w:rsidRDefault="0050023D">
      <w:pPr>
        <w:tabs>
          <w:tab w:val="left" w:pos="-1440"/>
          <w:tab w:val="left" w:pos="-720"/>
        </w:tabs>
        <w:suppressAutoHyphens/>
        <w:ind w:left="851" w:hanging="851"/>
        <w:rPr>
          <w:rFonts w:ascii="Trebuchet MS" w:hAnsi="Trebuchet MS"/>
          <w:b/>
          <w:spacing w:val="-3"/>
          <w:sz w:val="40"/>
          <w:szCs w:val="40"/>
        </w:rPr>
      </w:pPr>
    </w:p>
    <w:p w14:paraId="2E44A8BB" w14:textId="77777777" w:rsidR="0050023D" w:rsidRDefault="0050023D">
      <w:pPr>
        <w:tabs>
          <w:tab w:val="left" w:pos="-1440"/>
          <w:tab w:val="left" w:pos="-720"/>
        </w:tabs>
        <w:suppressAutoHyphens/>
        <w:ind w:left="851" w:hanging="851"/>
        <w:rPr>
          <w:rFonts w:ascii="Trebuchet MS" w:hAnsi="Trebuchet MS"/>
          <w:b/>
          <w:spacing w:val="-3"/>
          <w:sz w:val="40"/>
          <w:szCs w:val="40"/>
        </w:rPr>
      </w:pPr>
    </w:p>
    <w:p w14:paraId="1B09CB4D" w14:textId="77777777" w:rsidR="0050023D" w:rsidRDefault="0050023D">
      <w:pPr>
        <w:tabs>
          <w:tab w:val="left" w:pos="-1440"/>
          <w:tab w:val="left" w:pos="-720"/>
        </w:tabs>
        <w:suppressAutoHyphens/>
        <w:ind w:left="851" w:hanging="851"/>
        <w:rPr>
          <w:rFonts w:ascii="Trebuchet MS" w:hAnsi="Trebuchet MS"/>
          <w:b/>
          <w:spacing w:val="-3"/>
          <w:sz w:val="40"/>
          <w:szCs w:val="40"/>
        </w:rPr>
      </w:pPr>
    </w:p>
    <w:p w14:paraId="61C919BE" w14:textId="77777777" w:rsidR="0050023D" w:rsidRDefault="0050023D">
      <w:pPr>
        <w:tabs>
          <w:tab w:val="left" w:pos="-1440"/>
          <w:tab w:val="left" w:pos="-720"/>
        </w:tabs>
        <w:suppressAutoHyphens/>
        <w:ind w:left="851" w:hanging="851"/>
        <w:rPr>
          <w:rFonts w:ascii="Trebuchet MS" w:hAnsi="Trebuchet MS"/>
          <w:b/>
          <w:spacing w:val="-3"/>
          <w:sz w:val="40"/>
          <w:szCs w:val="40"/>
        </w:rPr>
      </w:pPr>
    </w:p>
    <w:p w14:paraId="7AED86E1" w14:textId="77777777" w:rsidR="0050023D" w:rsidRDefault="0050023D">
      <w:pPr>
        <w:tabs>
          <w:tab w:val="left" w:pos="-1440"/>
          <w:tab w:val="left" w:pos="-720"/>
        </w:tabs>
        <w:suppressAutoHyphens/>
        <w:ind w:left="851" w:hanging="851"/>
        <w:rPr>
          <w:rFonts w:ascii="Trebuchet MS" w:hAnsi="Trebuchet MS"/>
          <w:b/>
          <w:spacing w:val="-3"/>
          <w:sz w:val="40"/>
          <w:szCs w:val="40"/>
        </w:rPr>
      </w:pPr>
    </w:p>
    <w:p w14:paraId="055C656C" w14:textId="77777777" w:rsidR="0050023D" w:rsidRDefault="0050023D">
      <w:pPr>
        <w:tabs>
          <w:tab w:val="left" w:pos="-1440"/>
          <w:tab w:val="left" w:pos="-720"/>
        </w:tabs>
        <w:suppressAutoHyphens/>
        <w:ind w:left="851" w:hanging="851"/>
        <w:rPr>
          <w:rFonts w:ascii="Trebuchet MS" w:hAnsi="Trebuchet MS"/>
          <w:b/>
          <w:spacing w:val="-3"/>
          <w:sz w:val="40"/>
          <w:szCs w:val="40"/>
        </w:rPr>
      </w:pPr>
    </w:p>
    <w:p w14:paraId="44AB8121" w14:textId="77777777" w:rsidR="0050023D" w:rsidRDefault="0050023D">
      <w:pPr>
        <w:tabs>
          <w:tab w:val="left" w:pos="-1440"/>
          <w:tab w:val="left" w:pos="-720"/>
        </w:tabs>
        <w:suppressAutoHyphens/>
        <w:ind w:left="851" w:hanging="851"/>
        <w:rPr>
          <w:rFonts w:ascii="Trebuchet MS" w:hAnsi="Trebuchet MS"/>
          <w:b/>
          <w:spacing w:val="-3"/>
          <w:sz w:val="40"/>
          <w:szCs w:val="40"/>
        </w:rPr>
      </w:pPr>
    </w:p>
    <w:p w14:paraId="02859EDE" w14:textId="77777777" w:rsidR="0050023D" w:rsidRDefault="0050023D">
      <w:pPr>
        <w:tabs>
          <w:tab w:val="left" w:pos="-1440"/>
          <w:tab w:val="left" w:pos="-720"/>
        </w:tabs>
        <w:suppressAutoHyphens/>
        <w:ind w:left="851" w:hanging="851"/>
        <w:rPr>
          <w:rFonts w:ascii="Trebuchet MS" w:hAnsi="Trebuchet MS"/>
          <w:b/>
          <w:spacing w:val="-3"/>
          <w:sz w:val="40"/>
          <w:szCs w:val="40"/>
        </w:rPr>
      </w:pPr>
    </w:p>
    <w:p w14:paraId="5B2C4FE3" w14:textId="77777777" w:rsidR="0050023D" w:rsidRDefault="0050023D">
      <w:pPr>
        <w:tabs>
          <w:tab w:val="left" w:pos="-1440"/>
          <w:tab w:val="left" w:pos="-720"/>
        </w:tabs>
        <w:suppressAutoHyphens/>
        <w:ind w:left="851" w:hanging="851"/>
        <w:rPr>
          <w:rFonts w:ascii="Trebuchet MS" w:hAnsi="Trebuchet MS"/>
          <w:b/>
          <w:spacing w:val="-3"/>
          <w:sz w:val="40"/>
          <w:szCs w:val="40"/>
        </w:rPr>
      </w:pPr>
    </w:p>
    <w:p w14:paraId="4E019BDF" w14:textId="77777777" w:rsidR="0050023D" w:rsidRDefault="0050023D">
      <w:pPr>
        <w:tabs>
          <w:tab w:val="left" w:pos="-1440"/>
          <w:tab w:val="left" w:pos="-720"/>
        </w:tabs>
        <w:suppressAutoHyphens/>
        <w:ind w:left="851" w:hanging="851"/>
        <w:rPr>
          <w:rFonts w:ascii="Trebuchet MS" w:hAnsi="Trebuchet MS"/>
          <w:b/>
          <w:spacing w:val="-3"/>
          <w:sz w:val="40"/>
          <w:szCs w:val="40"/>
        </w:rPr>
      </w:pPr>
    </w:p>
    <w:p w14:paraId="2EC593C7" w14:textId="77777777" w:rsidR="0050023D" w:rsidRDefault="0050023D">
      <w:pPr>
        <w:tabs>
          <w:tab w:val="left" w:pos="-1440"/>
          <w:tab w:val="left" w:pos="-720"/>
        </w:tabs>
        <w:suppressAutoHyphens/>
        <w:ind w:left="851" w:hanging="851"/>
        <w:rPr>
          <w:rFonts w:ascii="Trebuchet MS" w:hAnsi="Trebuchet MS"/>
          <w:b/>
          <w:spacing w:val="-3"/>
          <w:sz w:val="40"/>
          <w:szCs w:val="40"/>
        </w:rPr>
      </w:pPr>
    </w:p>
    <w:p w14:paraId="6CC303FE" w14:textId="77777777" w:rsidR="0050023D" w:rsidRDefault="0050023D">
      <w:pPr>
        <w:tabs>
          <w:tab w:val="left" w:pos="-1440"/>
          <w:tab w:val="left" w:pos="-720"/>
        </w:tabs>
        <w:suppressAutoHyphens/>
        <w:ind w:left="851" w:hanging="851"/>
        <w:rPr>
          <w:rFonts w:ascii="Trebuchet MS" w:hAnsi="Trebuchet MS"/>
          <w:b/>
          <w:spacing w:val="-3"/>
          <w:sz w:val="40"/>
          <w:szCs w:val="40"/>
        </w:rPr>
      </w:pPr>
    </w:p>
    <w:p w14:paraId="107D2B27" w14:textId="77777777" w:rsidR="0050023D" w:rsidRDefault="0050023D">
      <w:pPr>
        <w:tabs>
          <w:tab w:val="left" w:pos="-1440"/>
          <w:tab w:val="left" w:pos="-720"/>
        </w:tabs>
        <w:suppressAutoHyphens/>
        <w:ind w:left="851" w:hanging="851"/>
        <w:rPr>
          <w:rFonts w:ascii="Trebuchet MS" w:hAnsi="Trebuchet MS"/>
          <w:b/>
          <w:spacing w:val="-3"/>
          <w:sz w:val="40"/>
          <w:szCs w:val="40"/>
        </w:rPr>
      </w:pPr>
    </w:p>
    <w:p w14:paraId="2CED1EA8" w14:textId="77777777" w:rsidR="0050023D" w:rsidRDefault="0050023D">
      <w:pPr>
        <w:tabs>
          <w:tab w:val="left" w:pos="-1440"/>
          <w:tab w:val="left" w:pos="-720"/>
        </w:tabs>
        <w:suppressAutoHyphens/>
        <w:ind w:left="851" w:hanging="851"/>
        <w:rPr>
          <w:rFonts w:ascii="Trebuchet MS" w:hAnsi="Trebuchet MS"/>
          <w:b/>
          <w:spacing w:val="-3"/>
          <w:sz w:val="40"/>
          <w:szCs w:val="40"/>
        </w:rPr>
      </w:pPr>
    </w:p>
    <w:p w14:paraId="1FBDE24F" w14:textId="77777777" w:rsidR="0050023D" w:rsidRDefault="0050023D">
      <w:pPr>
        <w:tabs>
          <w:tab w:val="left" w:pos="-1440"/>
          <w:tab w:val="left" w:pos="-720"/>
        </w:tabs>
        <w:suppressAutoHyphens/>
        <w:ind w:left="851" w:hanging="851"/>
        <w:rPr>
          <w:rFonts w:ascii="Trebuchet MS" w:hAnsi="Trebuchet MS"/>
          <w:b/>
          <w:spacing w:val="-3"/>
          <w:sz w:val="40"/>
          <w:szCs w:val="40"/>
        </w:rPr>
      </w:pPr>
    </w:p>
    <w:p w14:paraId="529FAAEB" w14:textId="77777777" w:rsidR="007B05B7" w:rsidRDefault="007B05B7">
      <w:pPr>
        <w:tabs>
          <w:tab w:val="left" w:pos="-1440"/>
          <w:tab w:val="left" w:pos="-720"/>
        </w:tabs>
        <w:suppressAutoHyphens/>
        <w:ind w:left="851" w:hanging="851"/>
        <w:rPr>
          <w:rFonts w:ascii="Trebuchet MS" w:hAnsi="Trebuchet MS"/>
          <w:b/>
          <w:spacing w:val="-3"/>
          <w:sz w:val="40"/>
          <w:szCs w:val="40"/>
        </w:rPr>
      </w:pPr>
    </w:p>
    <w:p w14:paraId="526CD861" w14:textId="77777777" w:rsidR="007B05B7" w:rsidRDefault="007B05B7">
      <w:pPr>
        <w:tabs>
          <w:tab w:val="left" w:pos="-1440"/>
          <w:tab w:val="left" w:pos="-720"/>
        </w:tabs>
        <w:suppressAutoHyphens/>
        <w:ind w:left="851" w:hanging="851"/>
        <w:rPr>
          <w:rFonts w:ascii="Trebuchet MS" w:hAnsi="Trebuchet MS"/>
          <w:b/>
          <w:spacing w:val="-3"/>
          <w:sz w:val="40"/>
          <w:szCs w:val="40"/>
        </w:rPr>
      </w:pPr>
    </w:p>
    <w:p w14:paraId="34B5E75E" w14:textId="77777777" w:rsidR="007B05B7" w:rsidRDefault="007B05B7">
      <w:pPr>
        <w:tabs>
          <w:tab w:val="left" w:pos="-1440"/>
          <w:tab w:val="left" w:pos="-720"/>
        </w:tabs>
        <w:suppressAutoHyphens/>
        <w:ind w:left="851" w:hanging="851"/>
        <w:rPr>
          <w:rFonts w:ascii="Trebuchet MS" w:hAnsi="Trebuchet MS"/>
          <w:b/>
          <w:spacing w:val="-3"/>
          <w:sz w:val="40"/>
          <w:szCs w:val="40"/>
        </w:rPr>
      </w:pPr>
    </w:p>
    <w:p w14:paraId="786329A5" w14:textId="77777777" w:rsidR="0050023D" w:rsidRDefault="0050023D">
      <w:pPr>
        <w:tabs>
          <w:tab w:val="left" w:pos="-1440"/>
          <w:tab w:val="left" w:pos="-720"/>
        </w:tabs>
        <w:suppressAutoHyphens/>
        <w:ind w:left="851" w:hanging="851"/>
        <w:rPr>
          <w:rFonts w:ascii="Trebuchet MS" w:hAnsi="Trebuchet MS"/>
          <w:b/>
          <w:spacing w:val="-3"/>
          <w:sz w:val="40"/>
          <w:szCs w:val="40"/>
        </w:rPr>
      </w:pPr>
    </w:p>
    <w:p w14:paraId="0F41843F" w14:textId="77777777" w:rsidR="0050023D" w:rsidRDefault="0050023D">
      <w:pPr>
        <w:tabs>
          <w:tab w:val="left" w:pos="-1440"/>
          <w:tab w:val="left" w:pos="-720"/>
        </w:tabs>
        <w:suppressAutoHyphens/>
        <w:ind w:left="851" w:hanging="851"/>
        <w:rPr>
          <w:rFonts w:ascii="Trebuchet MS" w:hAnsi="Trebuchet MS"/>
          <w:b/>
          <w:spacing w:val="-2"/>
          <w:sz w:val="40"/>
          <w:szCs w:val="40"/>
        </w:rPr>
      </w:pPr>
      <w:r>
        <w:rPr>
          <w:rFonts w:ascii="Trebuchet MS" w:hAnsi="Trebuchet MS"/>
          <w:b/>
          <w:spacing w:val="-3"/>
          <w:sz w:val="40"/>
          <w:szCs w:val="40"/>
        </w:rPr>
        <w:t>Table of Contents</w:t>
      </w:r>
    </w:p>
    <w:p w14:paraId="03A086D3" w14:textId="287E35B9" w:rsidR="003F3601" w:rsidRDefault="00E70013">
      <w:pPr>
        <w:pStyle w:val="TOC1"/>
        <w:tabs>
          <w:tab w:val="right" w:leader="dot" w:pos="8494"/>
        </w:tabs>
        <w:rPr>
          <w:rFonts w:asciiTheme="minorHAnsi" w:eastAsiaTheme="minorEastAsia" w:hAnsiTheme="minorHAnsi" w:cstheme="minorBidi"/>
          <w:b w:val="0"/>
          <w:noProof/>
        </w:rPr>
      </w:pPr>
      <w:r>
        <w:rPr>
          <w:b w:val="0"/>
        </w:rPr>
        <w:fldChar w:fldCharType="begin"/>
      </w:r>
      <w:r w:rsidR="0050023D">
        <w:rPr>
          <w:b w:val="0"/>
        </w:rPr>
        <w:instrText xml:space="preserve"> TOC \o "2-2" \h \z \t "Heading 1,1" </w:instrText>
      </w:r>
      <w:r>
        <w:rPr>
          <w:b w:val="0"/>
        </w:rPr>
        <w:fldChar w:fldCharType="separate"/>
      </w:r>
    </w:p>
    <w:p w14:paraId="40611003" w14:textId="583E9FFE" w:rsidR="003F3601" w:rsidRDefault="00000000">
      <w:pPr>
        <w:pStyle w:val="TOC1"/>
        <w:tabs>
          <w:tab w:val="right" w:leader="dot" w:pos="8494"/>
        </w:tabs>
        <w:rPr>
          <w:rFonts w:asciiTheme="minorHAnsi" w:eastAsiaTheme="minorEastAsia" w:hAnsiTheme="minorHAnsi" w:cstheme="minorBidi"/>
          <w:b w:val="0"/>
          <w:noProof/>
        </w:rPr>
      </w:pPr>
      <w:hyperlink w:anchor="_Toc105163397" w:history="1">
        <w:r w:rsidR="003F3601" w:rsidRPr="00AE7FC1">
          <w:rPr>
            <w:rStyle w:val="Hyperlink"/>
            <w:rFonts w:ascii="Arial" w:hAnsi="Arial"/>
            <w:noProof/>
          </w:rPr>
          <w:t>Keilor Bowls and Community Club</w:t>
        </w:r>
        <w:r w:rsidR="003F3601">
          <w:rPr>
            <w:noProof/>
            <w:webHidden/>
          </w:rPr>
          <w:tab/>
        </w:r>
        <w:r w:rsidR="003F3601">
          <w:rPr>
            <w:noProof/>
            <w:webHidden/>
          </w:rPr>
          <w:fldChar w:fldCharType="begin"/>
        </w:r>
        <w:r w:rsidR="003F3601">
          <w:rPr>
            <w:noProof/>
            <w:webHidden/>
          </w:rPr>
          <w:instrText xml:space="preserve"> PAGEREF _Toc105163397 \h </w:instrText>
        </w:r>
        <w:r w:rsidR="003F3601">
          <w:rPr>
            <w:noProof/>
            <w:webHidden/>
          </w:rPr>
        </w:r>
        <w:r w:rsidR="003F3601">
          <w:rPr>
            <w:noProof/>
            <w:webHidden/>
          </w:rPr>
          <w:fldChar w:fldCharType="separate"/>
        </w:r>
        <w:r w:rsidR="003F3601">
          <w:rPr>
            <w:noProof/>
            <w:webHidden/>
          </w:rPr>
          <w:t>1</w:t>
        </w:r>
        <w:r w:rsidR="003F3601">
          <w:rPr>
            <w:noProof/>
            <w:webHidden/>
          </w:rPr>
          <w:fldChar w:fldCharType="end"/>
        </w:r>
      </w:hyperlink>
    </w:p>
    <w:p w14:paraId="66B0283E" w14:textId="03A4E9E9" w:rsidR="003F3601" w:rsidRDefault="00000000">
      <w:pPr>
        <w:pStyle w:val="TOC1"/>
        <w:tabs>
          <w:tab w:val="right" w:leader="dot" w:pos="8494"/>
        </w:tabs>
        <w:rPr>
          <w:rFonts w:asciiTheme="minorHAnsi" w:eastAsiaTheme="minorEastAsia" w:hAnsiTheme="minorHAnsi" w:cstheme="minorBidi"/>
          <w:b w:val="0"/>
          <w:noProof/>
        </w:rPr>
      </w:pPr>
      <w:hyperlink w:anchor="_Toc105163398" w:history="1">
        <w:r w:rsidR="003F3601" w:rsidRPr="00AE7FC1">
          <w:rPr>
            <w:rStyle w:val="Hyperlink"/>
            <w:rFonts w:ascii="Arial" w:hAnsi="Arial"/>
            <w:noProof/>
          </w:rPr>
          <w:t>Admendment List</w:t>
        </w:r>
        <w:r w:rsidR="003F3601">
          <w:rPr>
            <w:noProof/>
            <w:webHidden/>
          </w:rPr>
          <w:tab/>
        </w:r>
        <w:r w:rsidR="003F3601">
          <w:rPr>
            <w:noProof/>
            <w:webHidden/>
          </w:rPr>
          <w:fldChar w:fldCharType="begin"/>
        </w:r>
        <w:r w:rsidR="003F3601">
          <w:rPr>
            <w:noProof/>
            <w:webHidden/>
          </w:rPr>
          <w:instrText xml:space="preserve"> PAGEREF _Toc105163398 \h </w:instrText>
        </w:r>
        <w:r w:rsidR="003F3601">
          <w:rPr>
            <w:noProof/>
            <w:webHidden/>
          </w:rPr>
        </w:r>
        <w:r w:rsidR="003F3601">
          <w:rPr>
            <w:noProof/>
            <w:webHidden/>
          </w:rPr>
          <w:fldChar w:fldCharType="separate"/>
        </w:r>
        <w:r w:rsidR="003F3601">
          <w:rPr>
            <w:noProof/>
            <w:webHidden/>
          </w:rPr>
          <w:t>2</w:t>
        </w:r>
        <w:r w:rsidR="003F3601">
          <w:rPr>
            <w:noProof/>
            <w:webHidden/>
          </w:rPr>
          <w:fldChar w:fldCharType="end"/>
        </w:r>
      </w:hyperlink>
    </w:p>
    <w:p w14:paraId="0F04B49C" w14:textId="65258F6A" w:rsidR="003F3601" w:rsidRDefault="00000000">
      <w:pPr>
        <w:pStyle w:val="TOC1"/>
        <w:tabs>
          <w:tab w:val="right" w:leader="dot" w:pos="8494"/>
        </w:tabs>
        <w:rPr>
          <w:rFonts w:asciiTheme="minorHAnsi" w:eastAsiaTheme="minorEastAsia" w:hAnsiTheme="minorHAnsi" w:cstheme="minorBidi"/>
          <w:b w:val="0"/>
          <w:noProof/>
        </w:rPr>
      </w:pPr>
      <w:hyperlink w:anchor="_Toc105163399" w:history="1">
        <w:r w:rsidR="003F3601" w:rsidRPr="00AE7FC1">
          <w:rPr>
            <w:rStyle w:val="Hyperlink"/>
            <w:noProof/>
          </w:rPr>
          <w:t>Contact List</w:t>
        </w:r>
        <w:r w:rsidR="003F3601">
          <w:rPr>
            <w:noProof/>
            <w:webHidden/>
          </w:rPr>
          <w:tab/>
        </w:r>
        <w:r w:rsidR="003F3601">
          <w:rPr>
            <w:noProof/>
            <w:webHidden/>
          </w:rPr>
          <w:fldChar w:fldCharType="begin"/>
        </w:r>
        <w:r w:rsidR="003F3601">
          <w:rPr>
            <w:noProof/>
            <w:webHidden/>
          </w:rPr>
          <w:instrText xml:space="preserve"> PAGEREF _Toc105163399 \h </w:instrText>
        </w:r>
        <w:r w:rsidR="003F3601">
          <w:rPr>
            <w:noProof/>
            <w:webHidden/>
          </w:rPr>
        </w:r>
        <w:r w:rsidR="003F3601">
          <w:rPr>
            <w:noProof/>
            <w:webHidden/>
          </w:rPr>
          <w:fldChar w:fldCharType="separate"/>
        </w:r>
        <w:r w:rsidR="003F3601">
          <w:rPr>
            <w:noProof/>
            <w:webHidden/>
          </w:rPr>
          <w:t>6</w:t>
        </w:r>
        <w:r w:rsidR="003F3601">
          <w:rPr>
            <w:noProof/>
            <w:webHidden/>
          </w:rPr>
          <w:fldChar w:fldCharType="end"/>
        </w:r>
      </w:hyperlink>
    </w:p>
    <w:p w14:paraId="42916F3B" w14:textId="6EE612CA" w:rsidR="003F3601" w:rsidRDefault="00000000">
      <w:pPr>
        <w:pStyle w:val="TOC1"/>
        <w:tabs>
          <w:tab w:val="left" w:pos="1247"/>
          <w:tab w:val="right" w:leader="dot" w:pos="8494"/>
        </w:tabs>
        <w:rPr>
          <w:rFonts w:asciiTheme="minorHAnsi" w:eastAsiaTheme="minorEastAsia" w:hAnsiTheme="minorHAnsi" w:cstheme="minorBidi"/>
          <w:b w:val="0"/>
          <w:noProof/>
        </w:rPr>
      </w:pPr>
      <w:hyperlink w:anchor="_Toc105163400" w:history="1">
        <w:r w:rsidR="003F3601" w:rsidRPr="00AE7FC1">
          <w:rPr>
            <w:rStyle w:val="Hyperlink"/>
            <w:noProof/>
          </w:rPr>
          <w:t>Part One:</w:t>
        </w:r>
        <w:r w:rsidR="003F3601">
          <w:rPr>
            <w:rFonts w:asciiTheme="minorHAnsi" w:eastAsiaTheme="minorEastAsia" w:hAnsiTheme="minorHAnsi" w:cstheme="minorBidi"/>
            <w:b w:val="0"/>
            <w:noProof/>
          </w:rPr>
          <w:tab/>
        </w:r>
        <w:r w:rsidR="003F3601" w:rsidRPr="00AE7FC1">
          <w:rPr>
            <w:rStyle w:val="Hyperlink"/>
            <w:noProof/>
          </w:rPr>
          <w:t>Introduction</w:t>
        </w:r>
        <w:r w:rsidR="003F3601">
          <w:rPr>
            <w:noProof/>
            <w:webHidden/>
          </w:rPr>
          <w:tab/>
        </w:r>
        <w:r w:rsidR="003F3601">
          <w:rPr>
            <w:noProof/>
            <w:webHidden/>
          </w:rPr>
          <w:fldChar w:fldCharType="begin"/>
        </w:r>
        <w:r w:rsidR="003F3601">
          <w:rPr>
            <w:noProof/>
            <w:webHidden/>
          </w:rPr>
          <w:instrText xml:space="preserve"> PAGEREF _Toc105163400 \h </w:instrText>
        </w:r>
        <w:r w:rsidR="003F3601">
          <w:rPr>
            <w:noProof/>
            <w:webHidden/>
          </w:rPr>
        </w:r>
        <w:r w:rsidR="003F3601">
          <w:rPr>
            <w:noProof/>
            <w:webHidden/>
          </w:rPr>
          <w:fldChar w:fldCharType="separate"/>
        </w:r>
        <w:r w:rsidR="003F3601">
          <w:rPr>
            <w:noProof/>
            <w:webHidden/>
          </w:rPr>
          <w:t>7</w:t>
        </w:r>
        <w:r w:rsidR="003F3601">
          <w:rPr>
            <w:noProof/>
            <w:webHidden/>
          </w:rPr>
          <w:fldChar w:fldCharType="end"/>
        </w:r>
      </w:hyperlink>
    </w:p>
    <w:p w14:paraId="60650ADD" w14:textId="2463910C" w:rsidR="003F3601" w:rsidRDefault="00000000">
      <w:pPr>
        <w:pStyle w:val="TOC2"/>
        <w:tabs>
          <w:tab w:val="left" w:pos="1247"/>
        </w:tabs>
        <w:rPr>
          <w:rFonts w:asciiTheme="minorHAnsi" w:eastAsiaTheme="minorEastAsia" w:hAnsiTheme="minorHAnsi" w:cstheme="minorBidi"/>
          <w:noProof/>
        </w:rPr>
      </w:pPr>
      <w:hyperlink w:anchor="_Toc105163401" w:history="1">
        <w:r w:rsidR="003F3601" w:rsidRPr="00AE7FC1">
          <w:rPr>
            <w:rStyle w:val="Hyperlink"/>
            <w:noProof/>
          </w:rPr>
          <w:t>1.1</w:t>
        </w:r>
        <w:r w:rsidR="003F3601">
          <w:rPr>
            <w:rFonts w:asciiTheme="minorHAnsi" w:eastAsiaTheme="minorEastAsia" w:hAnsiTheme="minorHAnsi" w:cstheme="minorBidi"/>
            <w:noProof/>
          </w:rPr>
          <w:tab/>
        </w:r>
        <w:r w:rsidR="003F3601" w:rsidRPr="00AE7FC1">
          <w:rPr>
            <w:rStyle w:val="Hyperlink"/>
            <w:noProof/>
          </w:rPr>
          <w:t>General Policy Statement</w:t>
        </w:r>
        <w:r w:rsidR="003F3601">
          <w:rPr>
            <w:noProof/>
            <w:webHidden/>
          </w:rPr>
          <w:tab/>
        </w:r>
        <w:r w:rsidR="003F3601">
          <w:rPr>
            <w:noProof/>
            <w:webHidden/>
          </w:rPr>
          <w:fldChar w:fldCharType="begin"/>
        </w:r>
        <w:r w:rsidR="003F3601">
          <w:rPr>
            <w:noProof/>
            <w:webHidden/>
          </w:rPr>
          <w:instrText xml:space="preserve"> PAGEREF _Toc105163401 \h </w:instrText>
        </w:r>
        <w:r w:rsidR="003F3601">
          <w:rPr>
            <w:noProof/>
            <w:webHidden/>
          </w:rPr>
        </w:r>
        <w:r w:rsidR="003F3601">
          <w:rPr>
            <w:noProof/>
            <w:webHidden/>
          </w:rPr>
          <w:fldChar w:fldCharType="separate"/>
        </w:r>
        <w:r w:rsidR="003F3601">
          <w:rPr>
            <w:noProof/>
            <w:webHidden/>
          </w:rPr>
          <w:t>7</w:t>
        </w:r>
        <w:r w:rsidR="003F3601">
          <w:rPr>
            <w:noProof/>
            <w:webHidden/>
          </w:rPr>
          <w:fldChar w:fldCharType="end"/>
        </w:r>
      </w:hyperlink>
    </w:p>
    <w:p w14:paraId="1F5EB7B9" w14:textId="6A34AE28" w:rsidR="003F3601" w:rsidRDefault="00000000">
      <w:pPr>
        <w:pStyle w:val="TOC2"/>
        <w:tabs>
          <w:tab w:val="left" w:pos="1247"/>
        </w:tabs>
        <w:rPr>
          <w:rFonts w:asciiTheme="minorHAnsi" w:eastAsiaTheme="minorEastAsia" w:hAnsiTheme="minorHAnsi" w:cstheme="minorBidi"/>
          <w:noProof/>
        </w:rPr>
      </w:pPr>
      <w:hyperlink w:anchor="_Toc105163402" w:history="1">
        <w:r w:rsidR="003F3601" w:rsidRPr="00AE7FC1">
          <w:rPr>
            <w:rStyle w:val="Hyperlink"/>
            <w:noProof/>
          </w:rPr>
          <w:t>1.2</w:t>
        </w:r>
        <w:r w:rsidR="003F3601">
          <w:rPr>
            <w:rFonts w:asciiTheme="minorHAnsi" w:eastAsiaTheme="minorEastAsia" w:hAnsiTheme="minorHAnsi" w:cstheme="minorBidi"/>
            <w:noProof/>
          </w:rPr>
          <w:tab/>
        </w:r>
        <w:r w:rsidR="003F3601" w:rsidRPr="00AE7FC1">
          <w:rPr>
            <w:rStyle w:val="Hyperlink"/>
            <w:noProof/>
          </w:rPr>
          <w:t>Authority</w:t>
        </w:r>
        <w:r w:rsidR="003F3601">
          <w:rPr>
            <w:noProof/>
            <w:webHidden/>
          </w:rPr>
          <w:tab/>
        </w:r>
        <w:r w:rsidR="003F3601">
          <w:rPr>
            <w:noProof/>
            <w:webHidden/>
          </w:rPr>
          <w:fldChar w:fldCharType="begin"/>
        </w:r>
        <w:r w:rsidR="003F3601">
          <w:rPr>
            <w:noProof/>
            <w:webHidden/>
          </w:rPr>
          <w:instrText xml:space="preserve"> PAGEREF _Toc105163402 \h </w:instrText>
        </w:r>
        <w:r w:rsidR="003F3601">
          <w:rPr>
            <w:noProof/>
            <w:webHidden/>
          </w:rPr>
        </w:r>
        <w:r w:rsidR="003F3601">
          <w:rPr>
            <w:noProof/>
            <w:webHidden/>
          </w:rPr>
          <w:fldChar w:fldCharType="separate"/>
        </w:r>
        <w:r w:rsidR="003F3601">
          <w:rPr>
            <w:noProof/>
            <w:webHidden/>
          </w:rPr>
          <w:t>7</w:t>
        </w:r>
        <w:r w:rsidR="003F3601">
          <w:rPr>
            <w:noProof/>
            <w:webHidden/>
          </w:rPr>
          <w:fldChar w:fldCharType="end"/>
        </w:r>
      </w:hyperlink>
    </w:p>
    <w:p w14:paraId="0FBAFC37" w14:textId="00BF8774" w:rsidR="003F3601" w:rsidRDefault="00000000">
      <w:pPr>
        <w:pStyle w:val="TOC2"/>
        <w:tabs>
          <w:tab w:val="left" w:pos="1247"/>
        </w:tabs>
        <w:rPr>
          <w:rFonts w:asciiTheme="minorHAnsi" w:eastAsiaTheme="minorEastAsia" w:hAnsiTheme="minorHAnsi" w:cstheme="minorBidi"/>
          <w:noProof/>
        </w:rPr>
      </w:pPr>
      <w:hyperlink w:anchor="_Toc105163403" w:history="1">
        <w:r w:rsidR="003F3601" w:rsidRPr="00AE7FC1">
          <w:rPr>
            <w:rStyle w:val="Hyperlink"/>
            <w:noProof/>
          </w:rPr>
          <w:t>1.3</w:t>
        </w:r>
        <w:r w:rsidR="003F3601">
          <w:rPr>
            <w:rFonts w:asciiTheme="minorHAnsi" w:eastAsiaTheme="minorEastAsia" w:hAnsiTheme="minorHAnsi" w:cstheme="minorBidi"/>
            <w:noProof/>
          </w:rPr>
          <w:tab/>
        </w:r>
        <w:r w:rsidR="003F3601" w:rsidRPr="00AE7FC1">
          <w:rPr>
            <w:rStyle w:val="Hyperlink"/>
            <w:noProof/>
          </w:rPr>
          <w:t>Aim</w:t>
        </w:r>
        <w:r w:rsidR="003F3601">
          <w:rPr>
            <w:noProof/>
            <w:webHidden/>
          </w:rPr>
          <w:tab/>
        </w:r>
        <w:r w:rsidR="003F3601">
          <w:rPr>
            <w:noProof/>
            <w:webHidden/>
          </w:rPr>
          <w:fldChar w:fldCharType="begin"/>
        </w:r>
        <w:r w:rsidR="003F3601">
          <w:rPr>
            <w:noProof/>
            <w:webHidden/>
          </w:rPr>
          <w:instrText xml:space="preserve"> PAGEREF _Toc105163403 \h </w:instrText>
        </w:r>
        <w:r w:rsidR="003F3601">
          <w:rPr>
            <w:noProof/>
            <w:webHidden/>
          </w:rPr>
        </w:r>
        <w:r w:rsidR="003F3601">
          <w:rPr>
            <w:noProof/>
            <w:webHidden/>
          </w:rPr>
          <w:fldChar w:fldCharType="separate"/>
        </w:r>
        <w:r w:rsidR="003F3601">
          <w:rPr>
            <w:noProof/>
            <w:webHidden/>
          </w:rPr>
          <w:t>7</w:t>
        </w:r>
        <w:r w:rsidR="003F3601">
          <w:rPr>
            <w:noProof/>
            <w:webHidden/>
          </w:rPr>
          <w:fldChar w:fldCharType="end"/>
        </w:r>
      </w:hyperlink>
    </w:p>
    <w:p w14:paraId="136A92D0" w14:textId="79D7714D" w:rsidR="003F3601" w:rsidRDefault="00000000">
      <w:pPr>
        <w:pStyle w:val="TOC2"/>
        <w:tabs>
          <w:tab w:val="left" w:pos="1247"/>
        </w:tabs>
        <w:rPr>
          <w:rFonts w:asciiTheme="minorHAnsi" w:eastAsiaTheme="minorEastAsia" w:hAnsiTheme="minorHAnsi" w:cstheme="minorBidi"/>
          <w:noProof/>
        </w:rPr>
      </w:pPr>
      <w:hyperlink w:anchor="_Toc105163404" w:history="1">
        <w:r w:rsidR="003F3601" w:rsidRPr="00AE7FC1">
          <w:rPr>
            <w:rStyle w:val="Hyperlink"/>
            <w:noProof/>
          </w:rPr>
          <w:t>1.4</w:t>
        </w:r>
        <w:r w:rsidR="003F3601">
          <w:rPr>
            <w:rFonts w:asciiTheme="minorHAnsi" w:eastAsiaTheme="minorEastAsia" w:hAnsiTheme="minorHAnsi" w:cstheme="minorBidi"/>
            <w:noProof/>
          </w:rPr>
          <w:tab/>
        </w:r>
        <w:r w:rsidR="003F3601" w:rsidRPr="00AE7FC1">
          <w:rPr>
            <w:rStyle w:val="Hyperlink"/>
            <w:noProof/>
          </w:rPr>
          <w:t>Objectives</w:t>
        </w:r>
        <w:r w:rsidR="003F3601">
          <w:rPr>
            <w:noProof/>
            <w:webHidden/>
          </w:rPr>
          <w:tab/>
        </w:r>
        <w:r w:rsidR="003F3601">
          <w:rPr>
            <w:noProof/>
            <w:webHidden/>
          </w:rPr>
          <w:fldChar w:fldCharType="begin"/>
        </w:r>
        <w:r w:rsidR="003F3601">
          <w:rPr>
            <w:noProof/>
            <w:webHidden/>
          </w:rPr>
          <w:instrText xml:space="preserve"> PAGEREF _Toc105163404 \h </w:instrText>
        </w:r>
        <w:r w:rsidR="003F3601">
          <w:rPr>
            <w:noProof/>
            <w:webHidden/>
          </w:rPr>
        </w:r>
        <w:r w:rsidR="003F3601">
          <w:rPr>
            <w:noProof/>
            <w:webHidden/>
          </w:rPr>
          <w:fldChar w:fldCharType="separate"/>
        </w:r>
        <w:r w:rsidR="003F3601">
          <w:rPr>
            <w:noProof/>
            <w:webHidden/>
          </w:rPr>
          <w:t>8</w:t>
        </w:r>
        <w:r w:rsidR="003F3601">
          <w:rPr>
            <w:noProof/>
            <w:webHidden/>
          </w:rPr>
          <w:fldChar w:fldCharType="end"/>
        </w:r>
      </w:hyperlink>
    </w:p>
    <w:p w14:paraId="7A8EFE51" w14:textId="7E289D7B" w:rsidR="003F3601" w:rsidRDefault="00000000">
      <w:pPr>
        <w:pStyle w:val="TOC2"/>
        <w:tabs>
          <w:tab w:val="left" w:pos="1247"/>
        </w:tabs>
        <w:rPr>
          <w:rFonts w:asciiTheme="minorHAnsi" w:eastAsiaTheme="minorEastAsia" w:hAnsiTheme="minorHAnsi" w:cstheme="minorBidi"/>
          <w:noProof/>
        </w:rPr>
      </w:pPr>
      <w:hyperlink w:anchor="_Toc105163405" w:history="1">
        <w:r w:rsidR="003F3601" w:rsidRPr="00AE7FC1">
          <w:rPr>
            <w:rStyle w:val="Hyperlink"/>
            <w:noProof/>
          </w:rPr>
          <w:t>1.5</w:t>
        </w:r>
        <w:r w:rsidR="003F3601">
          <w:rPr>
            <w:rFonts w:asciiTheme="minorHAnsi" w:eastAsiaTheme="minorEastAsia" w:hAnsiTheme="minorHAnsi" w:cstheme="minorBidi"/>
            <w:noProof/>
          </w:rPr>
          <w:tab/>
        </w:r>
        <w:r w:rsidR="003F3601" w:rsidRPr="00AE7FC1">
          <w:rPr>
            <w:rStyle w:val="Hyperlink"/>
            <w:noProof/>
          </w:rPr>
          <w:t>Types of Emergency</w:t>
        </w:r>
        <w:r w:rsidR="003F3601">
          <w:rPr>
            <w:noProof/>
            <w:webHidden/>
          </w:rPr>
          <w:tab/>
        </w:r>
        <w:r w:rsidR="003F3601">
          <w:rPr>
            <w:noProof/>
            <w:webHidden/>
          </w:rPr>
          <w:fldChar w:fldCharType="begin"/>
        </w:r>
        <w:r w:rsidR="003F3601">
          <w:rPr>
            <w:noProof/>
            <w:webHidden/>
          </w:rPr>
          <w:instrText xml:space="preserve"> PAGEREF _Toc105163405 \h </w:instrText>
        </w:r>
        <w:r w:rsidR="003F3601">
          <w:rPr>
            <w:noProof/>
            <w:webHidden/>
          </w:rPr>
        </w:r>
        <w:r w:rsidR="003F3601">
          <w:rPr>
            <w:noProof/>
            <w:webHidden/>
          </w:rPr>
          <w:fldChar w:fldCharType="separate"/>
        </w:r>
        <w:r w:rsidR="003F3601">
          <w:rPr>
            <w:noProof/>
            <w:webHidden/>
          </w:rPr>
          <w:t>8</w:t>
        </w:r>
        <w:r w:rsidR="003F3601">
          <w:rPr>
            <w:noProof/>
            <w:webHidden/>
          </w:rPr>
          <w:fldChar w:fldCharType="end"/>
        </w:r>
      </w:hyperlink>
    </w:p>
    <w:p w14:paraId="5ABF5193" w14:textId="55874F0F" w:rsidR="003F3601" w:rsidRDefault="00000000">
      <w:pPr>
        <w:pStyle w:val="TOC1"/>
        <w:tabs>
          <w:tab w:val="left" w:pos="1247"/>
          <w:tab w:val="right" w:leader="dot" w:pos="8494"/>
        </w:tabs>
        <w:rPr>
          <w:rFonts w:asciiTheme="minorHAnsi" w:eastAsiaTheme="minorEastAsia" w:hAnsiTheme="minorHAnsi" w:cstheme="minorBidi"/>
          <w:b w:val="0"/>
          <w:noProof/>
        </w:rPr>
      </w:pPr>
      <w:hyperlink w:anchor="_Toc105163406" w:history="1">
        <w:r w:rsidR="003F3601" w:rsidRPr="00AE7FC1">
          <w:rPr>
            <w:rStyle w:val="Hyperlink"/>
            <w:noProof/>
          </w:rPr>
          <w:t>Part Two:</w:t>
        </w:r>
        <w:r w:rsidR="003F3601">
          <w:rPr>
            <w:rFonts w:asciiTheme="minorHAnsi" w:eastAsiaTheme="minorEastAsia" w:hAnsiTheme="minorHAnsi" w:cstheme="minorBidi"/>
            <w:b w:val="0"/>
            <w:noProof/>
          </w:rPr>
          <w:tab/>
        </w:r>
        <w:r w:rsidR="003F3601" w:rsidRPr="00AE7FC1">
          <w:rPr>
            <w:rStyle w:val="Hyperlink"/>
            <w:noProof/>
          </w:rPr>
          <w:t>Description of Facility</w:t>
        </w:r>
        <w:r w:rsidR="003F3601">
          <w:rPr>
            <w:noProof/>
            <w:webHidden/>
          </w:rPr>
          <w:tab/>
        </w:r>
        <w:r w:rsidR="003F3601">
          <w:rPr>
            <w:noProof/>
            <w:webHidden/>
          </w:rPr>
          <w:fldChar w:fldCharType="begin"/>
        </w:r>
        <w:r w:rsidR="003F3601">
          <w:rPr>
            <w:noProof/>
            <w:webHidden/>
          </w:rPr>
          <w:instrText xml:space="preserve"> PAGEREF _Toc105163406 \h </w:instrText>
        </w:r>
        <w:r w:rsidR="003F3601">
          <w:rPr>
            <w:noProof/>
            <w:webHidden/>
          </w:rPr>
        </w:r>
        <w:r w:rsidR="003F3601">
          <w:rPr>
            <w:noProof/>
            <w:webHidden/>
          </w:rPr>
          <w:fldChar w:fldCharType="separate"/>
        </w:r>
        <w:r w:rsidR="003F3601">
          <w:rPr>
            <w:noProof/>
            <w:webHidden/>
          </w:rPr>
          <w:t>9</w:t>
        </w:r>
        <w:r w:rsidR="003F3601">
          <w:rPr>
            <w:noProof/>
            <w:webHidden/>
          </w:rPr>
          <w:fldChar w:fldCharType="end"/>
        </w:r>
      </w:hyperlink>
    </w:p>
    <w:p w14:paraId="78A960D2" w14:textId="1D87CCE9" w:rsidR="003F3601" w:rsidRDefault="00000000">
      <w:pPr>
        <w:pStyle w:val="TOC1"/>
        <w:tabs>
          <w:tab w:val="left" w:pos="1701"/>
          <w:tab w:val="right" w:leader="dot" w:pos="8494"/>
        </w:tabs>
        <w:rPr>
          <w:rFonts w:asciiTheme="minorHAnsi" w:eastAsiaTheme="minorEastAsia" w:hAnsiTheme="minorHAnsi" w:cstheme="minorBidi"/>
          <w:b w:val="0"/>
          <w:noProof/>
        </w:rPr>
      </w:pPr>
      <w:hyperlink w:anchor="_Toc105163407" w:history="1">
        <w:r w:rsidR="003F3601" w:rsidRPr="00AE7FC1">
          <w:rPr>
            <w:rStyle w:val="Hyperlink"/>
            <w:noProof/>
          </w:rPr>
          <w:t>Part Three:</w:t>
        </w:r>
        <w:r w:rsidR="003F3601">
          <w:rPr>
            <w:rFonts w:asciiTheme="minorHAnsi" w:eastAsiaTheme="minorEastAsia" w:hAnsiTheme="minorHAnsi" w:cstheme="minorBidi"/>
            <w:b w:val="0"/>
            <w:noProof/>
          </w:rPr>
          <w:tab/>
        </w:r>
        <w:r w:rsidR="003F3601" w:rsidRPr="00AE7FC1">
          <w:rPr>
            <w:rStyle w:val="Hyperlink"/>
            <w:noProof/>
          </w:rPr>
          <w:t>Management Arrangements</w:t>
        </w:r>
        <w:r w:rsidR="003F3601">
          <w:rPr>
            <w:noProof/>
            <w:webHidden/>
          </w:rPr>
          <w:tab/>
        </w:r>
        <w:r w:rsidR="003F3601">
          <w:rPr>
            <w:noProof/>
            <w:webHidden/>
          </w:rPr>
          <w:fldChar w:fldCharType="begin"/>
        </w:r>
        <w:r w:rsidR="003F3601">
          <w:rPr>
            <w:noProof/>
            <w:webHidden/>
          </w:rPr>
          <w:instrText xml:space="preserve"> PAGEREF _Toc105163407 \h </w:instrText>
        </w:r>
        <w:r w:rsidR="003F3601">
          <w:rPr>
            <w:noProof/>
            <w:webHidden/>
          </w:rPr>
        </w:r>
        <w:r w:rsidR="003F3601">
          <w:rPr>
            <w:noProof/>
            <w:webHidden/>
          </w:rPr>
          <w:fldChar w:fldCharType="separate"/>
        </w:r>
        <w:r w:rsidR="003F3601">
          <w:rPr>
            <w:noProof/>
            <w:webHidden/>
          </w:rPr>
          <w:t>10</w:t>
        </w:r>
        <w:r w:rsidR="003F3601">
          <w:rPr>
            <w:noProof/>
            <w:webHidden/>
          </w:rPr>
          <w:fldChar w:fldCharType="end"/>
        </w:r>
      </w:hyperlink>
    </w:p>
    <w:p w14:paraId="14F45220" w14:textId="7E623AEB" w:rsidR="003F3601" w:rsidRDefault="00000000">
      <w:pPr>
        <w:pStyle w:val="TOC2"/>
        <w:tabs>
          <w:tab w:val="left" w:pos="1247"/>
        </w:tabs>
        <w:rPr>
          <w:rFonts w:asciiTheme="minorHAnsi" w:eastAsiaTheme="minorEastAsia" w:hAnsiTheme="minorHAnsi" w:cstheme="minorBidi"/>
          <w:noProof/>
        </w:rPr>
      </w:pPr>
      <w:hyperlink w:anchor="_Toc105163408" w:history="1">
        <w:r w:rsidR="003F3601" w:rsidRPr="00AE7FC1">
          <w:rPr>
            <w:rStyle w:val="Hyperlink"/>
            <w:noProof/>
          </w:rPr>
          <w:t>3.1</w:t>
        </w:r>
        <w:r w:rsidR="003F3601">
          <w:rPr>
            <w:rFonts w:asciiTheme="minorHAnsi" w:eastAsiaTheme="minorEastAsia" w:hAnsiTheme="minorHAnsi" w:cstheme="minorBidi"/>
            <w:noProof/>
          </w:rPr>
          <w:tab/>
        </w:r>
        <w:r w:rsidR="003F3601" w:rsidRPr="00AE7FC1">
          <w:rPr>
            <w:rStyle w:val="Hyperlink"/>
            <w:noProof/>
          </w:rPr>
          <w:t>Warden Identification</w:t>
        </w:r>
        <w:r w:rsidR="003F3601">
          <w:rPr>
            <w:noProof/>
            <w:webHidden/>
          </w:rPr>
          <w:tab/>
        </w:r>
        <w:r w:rsidR="003F3601">
          <w:rPr>
            <w:noProof/>
            <w:webHidden/>
          </w:rPr>
          <w:fldChar w:fldCharType="begin"/>
        </w:r>
        <w:r w:rsidR="003F3601">
          <w:rPr>
            <w:noProof/>
            <w:webHidden/>
          </w:rPr>
          <w:instrText xml:space="preserve"> PAGEREF _Toc105163408 \h </w:instrText>
        </w:r>
        <w:r w:rsidR="003F3601">
          <w:rPr>
            <w:noProof/>
            <w:webHidden/>
          </w:rPr>
        </w:r>
        <w:r w:rsidR="003F3601">
          <w:rPr>
            <w:noProof/>
            <w:webHidden/>
          </w:rPr>
          <w:fldChar w:fldCharType="separate"/>
        </w:r>
        <w:r w:rsidR="003F3601">
          <w:rPr>
            <w:noProof/>
            <w:webHidden/>
          </w:rPr>
          <w:t>10</w:t>
        </w:r>
        <w:r w:rsidR="003F3601">
          <w:rPr>
            <w:noProof/>
            <w:webHidden/>
          </w:rPr>
          <w:fldChar w:fldCharType="end"/>
        </w:r>
      </w:hyperlink>
    </w:p>
    <w:p w14:paraId="7BFF5696" w14:textId="688204C7" w:rsidR="003F3601" w:rsidRDefault="00000000">
      <w:pPr>
        <w:pStyle w:val="TOC2"/>
        <w:tabs>
          <w:tab w:val="left" w:pos="1247"/>
        </w:tabs>
        <w:rPr>
          <w:rFonts w:asciiTheme="minorHAnsi" w:eastAsiaTheme="minorEastAsia" w:hAnsiTheme="minorHAnsi" w:cstheme="minorBidi"/>
          <w:noProof/>
        </w:rPr>
      </w:pPr>
      <w:hyperlink w:anchor="_Toc105163409" w:history="1">
        <w:r w:rsidR="003F3601" w:rsidRPr="00AE7FC1">
          <w:rPr>
            <w:rStyle w:val="Hyperlink"/>
            <w:noProof/>
          </w:rPr>
          <w:t>3.3</w:t>
        </w:r>
        <w:r w:rsidR="003F3601">
          <w:rPr>
            <w:rFonts w:asciiTheme="minorHAnsi" w:eastAsiaTheme="minorEastAsia" w:hAnsiTheme="minorHAnsi" w:cstheme="minorBidi"/>
            <w:noProof/>
          </w:rPr>
          <w:tab/>
        </w:r>
        <w:r w:rsidR="003F3601" w:rsidRPr="00AE7FC1">
          <w:rPr>
            <w:rStyle w:val="Hyperlink"/>
            <w:noProof/>
          </w:rPr>
          <w:t>Media Management</w:t>
        </w:r>
        <w:r w:rsidR="003F3601">
          <w:rPr>
            <w:noProof/>
            <w:webHidden/>
          </w:rPr>
          <w:tab/>
        </w:r>
        <w:r w:rsidR="003F3601">
          <w:rPr>
            <w:noProof/>
            <w:webHidden/>
          </w:rPr>
          <w:fldChar w:fldCharType="begin"/>
        </w:r>
        <w:r w:rsidR="003F3601">
          <w:rPr>
            <w:noProof/>
            <w:webHidden/>
          </w:rPr>
          <w:instrText xml:space="preserve"> PAGEREF _Toc105163409 \h </w:instrText>
        </w:r>
        <w:r w:rsidR="003F3601">
          <w:rPr>
            <w:noProof/>
            <w:webHidden/>
          </w:rPr>
        </w:r>
        <w:r w:rsidR="003F3601">
          <w:rPr>
            <w:noProof/>
            <w:webHidden/>
          </w:rPr>
          <w:fldChar w:fldCharType="separate"/>
        </w:r>
        <w:r w:rsidR="003F3601">
          <w:rPr>
            <w:noProof/>
            <w:webHidden/>
          </w:rPr>
          <w:t>10</w:t>
        </w:r>
        <w:r w:rsidR="003F3601">
          <w:rPr>
            <w:noProof/>
            <w:webHidden/>
          </w:rPr>
          <w:fldChar w:fldCharType="end"/>
        </w:r>
      </w:hyperlink>
    </w:p>
    <w:p w14:paraId="0DA9A4D8" w14:textId="0E2C52DC" w:rsidR="003F3601" w:rsidRDefault="00000000">
      <w:pPr>
        <w:pStyle w:val="TOC2"/>
        <w:tabs>
          <w:tab w:val="left" w:pos="1247"/>
        </w:tabs>
        <w:rPr>
          <w:rFonts w:asciiTheme="minorHAnsi" w:eastAsiaTheme="minorEastAsia" w:hAnsiTheme="minorHAnsi" w:cstheme="minorBidi"/>
          <w:noProof/>
        </w:rPr>
      </w:pPr>
      <w:hyperlink w:anchor="_Toc105163410" w:history="1">
        <w:r w:rsidR="003F3601" w:rsidRPr="00AE7FC1">
          <w:rPr>
            <w:rStyle w:val="Hyperlink"/>
            <w:noProof/>
          </w:rPr>
          <w:t>3.4</w:t>
        </w:r>
        <w:r w:rsidR="003F3601">
          <w:rPr>
            <w:rFonts w:asciiTheme="minorHAnsi" w:eastAsiaTheme="minorEastAsia" w:hAnsiTheme="minorHAnsi" w:cstheme="minorBidi"/>
            <w:noProof/>
          </w:rPr>
          <w:tab/>
        </w:r>
        <w:r w:rsidR="003F3601" w:rsidRPr="00AE7FC1">
          <w:rPr>
            <w:rStyle w:val="Hyperlink"/>
            <w:noProof/>
          </w:rPr>
          <w:t>Debriefing Arrangements</w:t>
        </w:r>
        <w:r w:rsidR="003F3601">
          <w:rPr>
            <w:noProof/>
            <w:webHidden/>
          </w:rPr>
          <w:tab/>
        </w:r>
        <w:r w:rsidR="003F3601">
          <w:rPr>
            <w:noProof/>
            <w:webHidden/>
          </w:rPr>
          <w:fldChar w:fldCharType="begin"/>
        </w:r>
        <w:r w:rsidR="003F3601">
          <w:rPr>
            <w:noProof/>
            <w:webHidden/>
          </w:rPr>
          <w:instrText xml:space="preserve"> PAGEREF _Toc105163410 \h </w:instrText>
        </w:r>
        <w:r w:rsidR="003F3601">
          <w:rPr>
            <w:noProof/>
            <w:webHidden/>
          </w:rPr>
        </w:r>
        <w:r w:rsidR="003F3601">
          <w:rPr>
            <w:noProof/>
            <w:webHidden/>
          </w:rPr>
          <w:fldChar w:fldCharType="separate"/>
        </w:r>
        <w:r w:rsidR="003F3601">
          <w:rPr>
            <w:noProof/>
            <w:webHidden/>
          </w:rPr>
          <w:t>10</w:t>
        </w:r>
        <w:r w:rsidR="003F3601">
          <w:rPr>
            <w:noProof/>
            <w:webHidden/>
          </w:rPr>
          <w:fldChar w:fldCharType="end"/>
        </w:r>
      </w:hyperlink>
    </w:p>
    <w:p w14:paraId="402598C2" w14:textId="4DE731F5" w:rsidR="003F3601" w:rsidRDefault="00000000">
      <w:pPr>
        <w:pStyle w:val="TOC2"/>
        <w:tabs>
          <w:tab w:val="left" w:pos="1247"/>
        </w:tabs>
        <w:rPr>
          <w:rFonts w:asciiTheme="minorHAnsi" w:eastAsiaTheme="minorEastAsia" w:hAnsiTheme="minorHAnsi" w:cstheme="minorBidi"/>
          <w:noProof/>
        </w:rPr>
      </w:pPr>
      <w:hyperlink w:anchor="_Toc105163411" w:history="1">
        <w:r w:rsidR="003F3601" w:rsidRPr="00AE7FC1">
          <w:rPr>
            <w:rStyle w:val="Hyperlink"/>
            <w:noProof/>
          </w:rPr>
          <w:t>3.5</w:t>
        </w:r>
        <w:r w:rsidR="003F3601">
          <w:rPr>
            <w:rFonts w:asciiTheme="minorHAnsi" w:eastAsiaTheme="minorEastAsia" w:hAnsiTheme="minorHAnsi" w:cstheme="minorBidi"/>
            <w:noProof/>
          </w:rPr>
          <w:tab/>
        </w:r>
        <w:r w:rsidR="003F3601" w:rsidRPr="00AE7FC1">
          <w:rPr>
            <w:rStyle w:val="Hyperlink"/>
            <w:noProof/>
          </w:rPr>
          <w:t>Maintenance of the Plan</w:t>
        </w:r>
        <w:r w:rsidR="003F3601">
          <w:rPr>
            <w:noProof/>
            <w:webHidden/>
          </w:rPr>
          <w:tab/>
        </w:r>
        <w:r w:rsidR="003F3601">
          <w:rPr>
            <w:noProof/>
            <w:webHidden/>
          </w:rPr>
          <w:fldChar w:fldCharType="begin"/>
        </w:r>
        <w:r w:rsidR="003F3601">
          <w:rPr>
            <w:noProof/>
            <w:webHidden/>
          </w:rPr>
          <w:instrText xml:space="preserve"> PAGEREF _Toc105163411 \h </w:instrText>
        </w:r>
        <w:r w:rsidR="003F3601">
          <w:rPr>
            <w:noProof/>
            <w:webHidden/>
          </w:rPr>
        </w:r>
        <w:r w:rsidR="003F3601">
          <w:rPr>
            <w:noProof/>
            <w:webHidden/>
          </w:rPr>
          <w:fldChar w:fldCharType="separate"/>
        </w:r>
        <w:r w:rsidR="003F3601">
          <w:rPr>
            <w:noProof/>
            <w:webHidden/>
          </w:rPr>
          <w:t>10</w:t>
        </w:r>
        <w:r w:rsidR="003F3601">
          <w:rPr>
            <w:noProof/>
            <w:webHidden/>
          </w:rPr>
          <w:fldChar w:fldCharType="end"/>
        </w:r>
      </w:hyperlink>
    </w:p>
    <w:p w14:paraId="7D621D58" w14:textId="161356A8" w:rsidR="003F3601" w:rsidRDefault="00000000">
      <w:pPr>
        <w:pStyle w:val="TOC1"/>
        <w:tabs>
          <w:tab w:val="left" w:pos="1701"/>
          <w:tab w:val="right" w:leader="dot" w:pos="8494"/>
        </w:tabs>
        <w:rPr>
          <w:rFonts w:asciiTheme="minorHAnsi" w:eastAsiaTheme="minorEastAsia" w:hAnsiTheme="minorHAnsi" w:cstheme="minorBidi"/>
          <w:b w:val="0"/>
          <w:noProof/>
        </w:rPr>
      </w:pPr>
      <w:hyperlink w:anchor="_Toc105163412" w:history="1">
        <w:r w:rsidR="003F3601" w:rsidRPr="00AE7FC1">
          <w:rPr>
            <w:rStyle w:val="Hyperlink"/>
            <w:noProof/>
          </w:rPr>
          <w:t>Part Four:</w:t>
        </w:r>
        <w:r w:rsidR="003F3601">
          <w:rPr>
            <w:rFonts w:asciiTheme="minorHAnsi" w:eastAsiaTheme="minorEastAsia" w:hAnsiTheme="minorHAnsi" w:cstheme="minorBidi"/>
            <w:b w:val="0"/>
            <w:noProof/>
          </w:rPr>
          <w:tab/>
        </w:r>
        <w:r w:rsidR="003F3601" w:rsidRPr="00AE7FC1">
          <w:rPr>
            <w:rStyle w:val="Hyperlink"/>
            <w:noProof/>
          </w:rPr>
          <w:t>Prevention Arrangements</w:t>
        </w:r>
        <w:r w:rsidR="003F3601">
          <w:rPr>
            <w:noProof/>
            <w:webHidden/>
          </w:rPr>
          <w:tab/>
        </w:r>
        <w:r w:rsidR="003F3601">
          <w:rPr>
            <w:noProof/>
            <w:webHidden/>
          </w:rPr>
          <w:fldChar w:fldCharType="begin"/>
        </w:r>
        <w:r w:rsidR="003F3601">
          <w:rPr>
            <w:noProof/>
            <w:webHidden/>
          </w:rPr>
          <w:instrText xml:space="preserve"> PAGEREF _Toc105163412 \h </w:instrText>
        </w:r>
        <w:r w:rsidR="003F3601">
          <w:rPr>
            <w:noProof/>
            <w:webHidden/>
          </w:rPr>
        </w:r>
        <w:r w:rsidR="003F3601">
          <w:rPr>
            <w:noProof/>
            <w:webHidden/>
          </w:rPr>
          <w:fldChar w:fldCharType="separate"/>
        </w:r>
        <w:r w:rsidR="003F3601">
          <w:rPr>
            <w:noProof/>
            <w:webHidden/>
          </w:rPr>
          <w:t>11</w:t>
        </w:r>
        <w:r w:rsidR="003F3601">
          <w:rPr>
            <w:noProof/>
            <w:webHidden/>
          </w:rPr>
          <w:fldChar w:fldCharType="end"/>
        </w:r>
      </w:hyperlink>
    </w:p>
    <w:p w14:paraId="380CB520" w14:textId="7F490764" w:rsidR="003F3601" w:rsidRDefault="00000000">
      <w:pPr>
        <w:pStyle w:val="TOC2"/>
        <w:tabs>
          <w:tab w:val="left" w:pos="1247"/>
        </w:tabs>
        <w:rPr>
          <w:rFonts w:asciiTheme="minorHAnsi" w:eastAsiaTheme="minorEastAsia" w:hAnsiTheme="minorHAnsi" w:cstheme="minorBidi"/>
          <w:noProof/>
        </w:rPr>
      </w:pPr>
      <w:hyperlink w:anchor="_Toc105163413" w:history="1">
        <w:r w:rsidR="003F3601" w:rsidRPr="00AE7FC1">
          <w:rPr>
            <w:rStyle w:val="Hyperlink"/>
            <w:noProof/>
          </w:rPr>
          <w:t>4.1</w:t>
        </w:r>
        <w:r w:rsidR="003F3601">
          <w:rPr>
            <w:rFonts w:asciiTheme="minorHAnsi" w:eastAsiaTheme="minorEastAsia" w:hAnsiTheme="minorHAnsi" w:cstheme="minorBidi"/>
            <w:noProof/>
          </w:rPr>
          <w:tab/>
        </w:r>
        <w:r w:rsidR="003F3601" w:rsidRPr="00AE7FC1">
          <w:rPr>
            <w:rStyle w:val="Hyperlink"/>
            <w:noProof/>
          </w:rPr>
          <w:t>Preparedness</w:t>
        </w:r>
        <w:r w:rsidR="003F3601">
          <w:rPr>
            <w:noProof/>
            <w:webHidden/>
          </w:rPr>
          <w:tab/>
        </w:r>
        <w:r w:rsidR="003F3601">
          <w:rPr>
            <w:noProof/>
            <w:webHidden/>
          </w:rPr>
          <w:fldChar w:fldCharType="begin"/>
        </w:r>
        <w:r w:rsidR="003F3601">
          <w:rPr>
            <w:noProof/>
            <w:webHidden/>
          </w:rPr>
          <w:instrText xml:space="preserve"> PAGEREF _Toc105163413 \h </w:instrText>
        </w:r>
        <w:r w:rsidR="003F3601">
          <w:rPr>
            <w:noProof/>
            <w:webHidden/>
          </w:rPr>
        </w:r>
        <w:r w:rsidR="003F3601">
          <w:rPr>
            <w:noProof/>
            <w:webHidden/>
          </w:rPr>
          <w:fldChar w:fldCharType="separate"/>
        </w:r>
        <w:r w:rsidR="003F3601">
          <w:rPr>
            <w:noProof/>
            <w:webHidden/>
          </w:rPr>
          <w:t>11</w:t>
        </w:r>
        <w:r w:rsidR="003F3601">
          <w:rPr>
            <w:noProof/>
            <w:webHidden/>
          </w:rPr>
          <w:fldChar w:fldCharType="end"/>
        </w:r>
      </w:hyperlink>
    </w:p>
    <w:p w14:paraId="5A8D65B7" w14:textId="319D9F23" w:rsidR="003F3601" w:rsidRDefault="00000000">
      <w:pPr>
        <w:pStyle w:val="TOC2"/>
        <w:tabs>
          <w:tab w:val="left" w:pos="1247"/>
        </w:tabs>
        <w:rPr>
          <w:rFonts w:asciiTheme="minorHAnsi" w:eastAsiaTheme="minorEastAsia" w:hAnsiTheme="minorHAnsi" w:cstheme="minorBidi"/>
          <w:noProof/>
        </w:rPr>
      </w:pPr>
      <w:hyperlink w:anchor="_Toc105163414" w:history="1">
        <w:r w:rsidR="003F3601" w:rsidRPr="00AE7FC1">
          <w:rPr>
            <w:rStyle w:val="Hyperlink"/>
            <w:noProof/>
          </w:rPr>
          <w:t>4.2</w:t>
        </w:r>
        <w:r w:rsidR="003F3601">
          <w:rPr>
            <w:rFonts w:asciiTheme="minorHAnsi" w:eastAsiaTheme="minorEastAsia" w:hAnsiTheme="minorHAnsi" w:cstheme="minorBidi"/>
            <w:noProof/>
          </w:rPr>
          <w:tab/>
        </w:r>
        <w:r w:rsidR="003F3601" w:rsidRPr="00AE7FC1">
          <w:rPr>
            <w:rStyle w:val="Hyperlink"/>
            <w:noProof/>
          </w:rPr>
          <w:t>Risk Assessment</w:t>
        </w:r>
        <w:r w:rsidR="003F3601">
          <w:rPr>
            <w:noProof/>
            <w:webHidden/>
          </w:rPr>
          <w:tab/>
        </w:r>
        <w:r w:rsidR="003F3601">
          <w:rPr>
            <w:noProof/>
            <w:webHidden/>
          </w:rPr>
          <w:fldChar w:fldCharType="begin"/>
        </w:r>
        <w:r w:rsidR="003F3601">
          <w:rPr>
            <w:noProof/>
            <w:webHidden/>
          </w:rPr>
          <w:instrText xml:space="preserve"> PAGEREF _Toc105163414 \h </w:instrText>
        </w:r>
        <w:r w:rsidR="003F3601">
          <w:rPr>
            <w:noProof/>
            <w:webHidden/>
          </w:rPr>
        </w:r>
        <w:r w:rsidR="003F3601">
          <w:rPr>
            <w:noProof/>
            <w:webHidden/>
          </w:rPr>
          <w:fldChar w:fldCharType="separate"/>
        </w:r>
        <w:r w:rsidR="003F3601">
          <w:rPr>
            <w:noProof/>
            <w:webHidden/>
          </w:rPr>
          <w:t>11</w:t>
        </w:r>
        <w:r w:rsidR="003F3601">
          <w:rPr>
            <w:noProof/>
            <w:webHidden/>
          </w:rPr>
          <w:fldChar w:fldCharType="end"/>
        </w:r>
      </w:hyperlink>
    </w:p>
    <w:p w14:paraId="7D83F631" w14:textId="21726A95" w:rsidR="003F3601" w:rsidRDefault="00000000">
      <w:pPr>
        <w:pStyle w:val="TOC2"/>
        <w:tabs>
          <w:tab w:val="left" w:pos="1247"/>
        </w:tabs>
        <w:rPr>
          <w:rFonts w:asciiTheme="minorHAnsi" w:eastAsiaTheme="minorEastAsia" w:hAnsiTheme="minorHAnsi" w:cstheme="minorBidi"/>
          <w:noProof/>
        </w:rPr>
      </w:pPr>
      <w:hyperlink w:anchor="_Toc105163415" w:history="1">
        <w:r w:rsidR="003F3601" w:rsidRPr="00AE7FC1">
          <w:rPr>
            <w:rStyle w:val="Hyperlink"/>
            <w:noProof/>
          </w:rPr>
          <w:t>4.3</w:t>
        </w:r>
        <w:r w:rsidR="003F3601">
          <w:rPr>
            <w:rFonts w:asciiTheme="minorHAnsi" w:eastAsiaTheme="minorEastAsia" w:hAnsiTheme="minorHAnsi" w:cstheme="minorBidi"/>
            <w:noProof/>
          </w:rPr>
          <w:tab/>
        </w:r>
        <w:r w:rsidR="003F3601" w:rsidRPr="00AE7FC1">
          <w:rPr>
            <w:rStyle w:val="Hyperlink"/>
            <w:noProof/>
          </w:rPr>
          <w:t>Prevention and Mitigation Strategies</w:t>
        </w:r>
        <w:r w:rsidR="003F3601">
          <w:rPr>
            <w:noProof/>
            <w:webHidden/>
          </w:rPr>
          <w:tab/>
        </w:r>
        <w:r w:rsidR="003F3601">
          <w:rPr>
            <w:noProof/>
            <w:webHidden/>
          </w:rPr>
          <w:fldChar w:fldCharType="begin"/>
        </w:r>
        <w:r w:rsidR="003F3601">
          <w:rPr>
            <w:noProof/>
            <w:webHidden/>
          </w:rPr>
          <w:instrText xml:space="preserve"> PAGEREF _Toc105163415 \h </w:instrText>
        </w:r>
        <w:r w:rsidR="003F3601">
          <w:rPr>
            <w:noProof/>
            <w:webHidden/>
          </w:rPr>
        </w:r>
        <w:r w:rsidR="003F3601">
          <w:rPr>
            <w:noProof/>
            <w:webHidden/>
          </w:rPr>
          <w:fldChar w:fldCharType="separate"/>
        </w:r>
        <w:r w:rsidR="003F3601">
          <w:rPr>
            <w:noProof/>
            <w:webHidden/>
          </w:rPr>
          <w:t>11</w:t>
        </w:r>
        <w:r w:rsidR="003F3601">
          <w:rPr>
            <w:noProof/>
            <w:webHidden/>
          </w:rPr>
          <w:fldChar w:fldCharType="end"/>
        </w:r>
      </w:hyperlink>
    </w:p>
    <w:p w14:paraId="4A88B867" w14:textId="39943CE4" w:rsidR="003F3601" w:rsidRDefault="00000000">
      <w:pPr>
        <w:pStyle w:val="TOC1"/>
        <w:tabs>
          <w:tab w:val="left" w:pos="1247"/>
          <w:tab w:val="right" w:leader="dot" w:pos="8494"/>
        </w:tabs>
        <w:rPr>
          <w:rFonts w:asciiTheme="minorHAnsi" w:eastAsiaTheme="minorEastAsia" w:hAnsiTheme="minorHAnsi" w:cstheme="minorBidi"/>
          <w:b w:val="0"/>
          <w:noProof/>
        </w:rPr>
      </w:pPr>
      <w:hyperlink w:anchor="_Toc105163416" w:history="1">
        <w:r w:rsidR="003F3601" w:rsidRPr="00AE7FC1">
          <w:rPr>
            <w:rStyle w:val="Hyperlink"/>
            <w:noProof/>
          </w:rPr>
          <w:t>Part Five:</w:t>
        </w:r>
        <w:r w:rsidR="003F3601">
          <w:rPr>
            <w:rFonts w:asciiTheme="minorHAnsi" w:eastAsiaTheme="minorEastAsia" w:hAnsiTheme="minorHAnsi" w:cstheme="minorBidi"/>
            <w:b w:val="0"/>
            <w:noProof/>
          </w:rPr>
          <w:tab/>
        </w:r>
        <w:r w:rsidR="003F3601" w:rsidRPr="00AE7FC1">
          <w:rPr>
            <w:rStyle w:val="Hyperlink"/>
            <w:noProof/>
          </w:rPr>
          <w:t>Response Arrangements</w:t>
        </w:r>
        <w:r w:rsidR="003F3601">
          <w:rPr>
            <w:noProof/>
            <w:webHidden/>
          </w:rPr>
          <w:tab/>
        </w:r>
        <w:r w:rsidR="003F3601">
          <w:rPr>
            <w:noProof/>
            <w:webHidden/>
          </w:rPr>
          <w:fldChar w:fldCharType="begin"/>
        </w:r>
        <w:r w:rsidR="003F3601">
          <w:rPr>
            <w:noProof/>
            <w:webHidden/>
          </w:rPr>
          <w:instrText xml:space="preserve"> PAGEREF _Toc105163416 \h </w:instrText>
        </w:r>
        <w:r w:rsidR="003F3601">
          <w:rPr>
            <w:noProof/>
            <w:webHidden/>
          </w:rPr>
        </w:r>
        <w:r w:rsidR="003F3601">
          <w:rPr>
            <w:noProof/>
            <w:webHidden/>
          </w:rPr>
          <w:fldChar w:fldCharType="separate"/>
        </w:r>
        <w:r w:rsidR="003F3601">
          <w:rPr>
            <w:noProof/>
            <w:webHidden/>
          </w:rPr>
          <w:t>12</w:t>
        </w:r>
        <w:r w:rsidR="003F3601">
          <w:rPr>
            <w:noProof/>
            <w:webHidden/>
          </w:rPr>
          <w:fldChar w:fldCharType="end"/>
        </w:r>
      </w:hyperlink>
    </w:p>
    <w:p w14:paraId="7A1711F8" w14:textId="53D89776" w:rsidR="003F3601" w:rsidRDefault="00000000">
      <w:pPr>
        <w:pStyle w:val="TOC2"/>
        <w:tabs>
          <w:tab w:val="left" w:pos="1247"/>
        </w:tabs>
        <w:rPr>
          <w:rFonts w:asciiTheme="minorHAnsi" w:eastAsiaTheme="minorEastAsia" w:hAnsiTheme="minorHAnsi" w:cstheme="minorBidi"/>
          <w:noProof/>
        </w:rPr>
      </w:pPr>
      <w:hyperlink w:anchor="_Toc105163417" w:history="1">
        <w:r w:rsidR="003F3601" w:rsidRPr="00AE7FC1">
          <w:rPr>
            <w:rStyle w:val="Hyperlink"/>
            <w:noProof/>
          </w:rPr>
          <w:t>5.1</w:t>
        </w:r>
        <w:r w:rsidR="003F3601">
          <w:rPr>
            <w:rFonts w:asciiTheme="minorHAnsi" w:eastAsiaTheme="minorEastAsia" w:hAnsiTheme="minorHAnsi" w:cstheme="minorBidi"/>
            <w:noProof/>
          </w:rPr>
          <w:tab/>
        </w:r>
        <w:r w:rsidR="003F3601" w:rsidRPr="00AE7FC1">
          <w:rPr>
            <w:rStyle w:val="Hyperlink"/>
            <w:noProof/>
          </w:rPr>
          <w:t>Evacuation</w:t>
        </w:r>
        <w:r w:rsidR="003F3601">
          <w:rPr>
            <w:noProof/>
            <w:webHidden/>
          </w:rPr>
          <w:tab/>
        </w:r>
        <w:r w:rsidR="003F3601">
          <w:rPr>
            <w:noProof/>
            <w:webHidden/>
          </w:rPr>
          <w:fldChar w:fldCharType="begin"/>
        </w:r>
        <w:r w:rsidR="003F3601">
          <w:rPr>
            <w:noProof/>
            <w:webHidden/>
          </w:rPr>
          <w:instrText xml:space="preserve"> PAGEREF _Toc105163417 \h </w:instrText>
        </w:r>
        <w:r w:rsidR="003F3601">
          <w:rPr>
            <w:noProof/>
            <w:webHidden/>
          </w:rPr>
        </w:r>
        <w:r w:rsidR="003F3601">
          <w:rPr>
            <w:noProof/>
            <w:webHidden/>
          </w:rPr>
          <w:fldChar w:fldCharType="separate"/>
        </w:r>
        <w:r w:rsidR="003F3601">
          <w:rPr>
            <w:noProof/>
            <w:webHidden/>
          </w:rPr>
          <w:t>12</w:t>
        </w:r>
        <w:r w:rsidR="003F3601">
          <w:rPr>
            <w:noProof/>
            <w:webHidden/>
          </w:rPr>
          <w:fldChar w:fldCharType="end"/>
        </w:r>
      </w:hyperlink>
    </w:p>
    <w:p w14:paraId="62194D07" w14:textId="2E0A589A" w:rsidR="003F3601" w:rsidRDefault="00000000">
      <w:pPr>
        <w:pStyle w:val="TOC2"/>
        <w:tabs>
          <w:tab w:val="left" w:pos="1247"/>
        </w:tabs>
        <w:rPr>
          <w:rFonts w:asciiTheme="minorHAnsi" w:eastAsiaTheme="minorEastAsia" w:hAnsiTheme="minorHAnsi" w:cstheme="minorBidi"/>
          <w:noProof/>
        </w:rPr>
      </w:pPr>
      <w:hyperlink w:anchor="_Toc105163418" w:history="1">
        <w:r w:rsidR="003F3601" w:rsidRPr="00AE7FC1">
          <w:rPr>
            <w:rStyle w:val="Hyperlink"/>
            <w:noProof/>
          </w:rPr>
          <w:t>5.2</w:t>
        </w:r>
        <w:r w:rsidR="003F3601">
          <w:rPr>
            <w:rFonts w:asciiTheme="minorHAnsi" w:eastAsiaTheme="minorEastAsia" w:hAnsiTheme="minorHAnsi" w:cstheme="minorBidi"/>
            <w:noProof/>
          </w:rPr>
          <w:tab/>
        </w:r>
        <w:r w:rsidR="003F3601" w:rsidRPr="00AE7FC1">
          <w:rPr>
            <w:rStyle w:val="Hyperlink"/>
            <w:noProof/>
          </w:rPr>
          <w:t>Evacuation Routes</w:t>
        </w:r>
        <w:r w:rsidR="003F3601">
          <w:rPr>
            <w:noProof/>
            <w:webHidden/>
          </w:rPr>
          <w:tab/>
        </w:r>
        <w:r w:rsidR="003F3601">
          <w:rPr>
            <w:noProof/>
            <w:webHidden/>
          </w:rPr>
          <w:fldChar w:fldCharType="begin"/>
        </w:r>
        <w:r w:rsidR="003F3601">
          <w:rPr>
            <w:noProof/>
            <w:webHidden/>
          </w:rPr>
          <w:instrText xml:space="preserve"> PAGEREF _Toc105163418 \h </w:instrText>
        </w:r>
        <w:r w:rsidR="003F3601">
          <w:rPr>
            <w:noProof/>
            <w:webHidden/>
          </w:rPr>
        </w:r>
        <w:r w:rsidR="003F3601">
          <w:rPr>
            <w:noProof/>
            <w:webHidden/>
          </w:rPr>
          <w:fldChar w:fldCharType="separate"/>
        </w:r>
        <w:r w:rsidR="003F3601">
          <w:rPr>
            <w:noProof/>
            <w:webHidden/>
          </w:rPr>
          <w:t>12</w:t>
        </w:r>
        <w:r w:rsidR="003F3601">
          <w:rPr>
            <w:noProof/>
            <w:webHidden/>
          </w:rPr>
          <w:fldChar w:fldCharType="end"/>
        </w:r>
      </w:hyperlink>
    </w:p>
    <w:p w14:paraId="7FAD0225" w14:textId="54A69873" w:rsidR="003F3601" w:rsidRDefault="00000000">
      <w:pPr>
        <w:pStyle w:val="TOC2"/>
        <w:tabs>
          <w:tab w:val="left" w:pos="1247"/>
        </w:tabs>
        <w:rPr>
          <w:rFonts w:asciiTheme="minorHAnsi" w:eastAsiaTheme="minorEastAsia" w:hAnsiTheme="minorHAnsi" w:cstheme="minorBidi"/>
          <w:noProof/>
        </w:rPr>
      </w:pPr>
      <w:hyperlink w:anchor="_Toc105163419" w:history="1">
        <w:r w:rsidR="003F3601" w:rsidRPr="00AE7FC1">
          <w:rPr>
            <w:rStyle w:val="Hyperlink"/>
            <w:noProof/>
          </w:rPr>
          <w:t>5.3</w:t>
        </w:r>
        <w:r w:rsidR="003F3601">
          <w:rPr>
            <w:rFonts w:asciiTheme="minorHAnsi" w:eastAsiaTheme="minorEastAsia" w:hAnsiTheme="minorHAnsi" w:cstheme="minorBidi"/>
            <w:noProof/>
          </w:rPr>
          <w:tab/>
        </w:r>
        <w:r w:rsidR="003F3601" w:rsidRPr="00AE7FC1">
          <w:rPr>
            <w:rStyle w:val="Hyperlink"/>
            <w:noProof/>
          </w:rPr>
          <w:t>Evacuation Assembly Points</w:t>
        </w:r>
        <w:r w:rsidR="003F3601">
          <w:rPr>
            <w:noProof/>
            <w:webHidden/>
          </w:rPr>
          <w:tab/>
        </w:r>
        <w:r w:rsidR="003F3601">
          <w:rPr>
            <w:noProof/>
            <w:webHidden/>
          </w:rPr>
          <w:fldChar w:fldCharType="begin"/>
        </w:r>
        <w:r w:rsidR="003F3601">
          <w:rPr>
            <w:noProof/>
            <w:webHidden/>
          </w:rPr>
          <w:instrText xml:space="preserve"> PAGEREF _Toc105163419 \h </w:instrText>
        </w:r>
        <w:r w:rsidR="003F3601">
          <w:rPr>
            <w:noProof/>
            <w:webHidden/>
          </w:rPr>
        </w:r>
        <w:r w:rsidR="003F3601">
          <w:rPr>
            <w:noProof/>
            <w:webHidden/>
          </w:rPr>
          <w:fldChar w:fldCharType="separate"/>
        </w:r>
        <w:r w:rsidR="003F3601">
          <w:rPr>
            <w:noProof/>
            <w:webHidden/>
          </w:rPr>
          <w:t>12</w:t>
        </w:r>
        <w:r w:rsidR="003F3601">
          <w:rPr>
            <w:noProof/>
            <w:webHidden/>
          </w:rPr>
          <w:fldChar w:fldCharType="end"/>
        </w:r>
      </w:hyperlink>
    </w:p>
    <w:p w14:paraId="2B384845" w14:textId="0E8A9BAD" w:rsidR="003F3601" w:rsidRDefault="00000000">
      <w:pPr>
        <w:pStyle w:val="TOC2"/>
        <w:tabs>
          <w:tab w:val="left" w:pos="1247"/>
        </w:tabs>
        <w:rPr>
          <w:rFonts w:asciiTheme="minorHAnsi" w:eastAsiaTheme="minorEastAsia" w:hAnsiTheme="minorHAnsi" w:cstheme="minorBidi"/>
          <w:noProof/>
        </w:rPr>
      </w:pPr>
      <w:hyperlink w:anchor="_Toc105163420" w:history="1">
        <w:r w:rsidR="003F3601" w:rsidRPr="00AE7FC1">
          <w:rPr>
            <w:rStyle w:val="Hyperlink"/>
            <w:noProof/>
          </w:rPr>
          <w:t>5.4</w:t>
        </w:r>
        <w:r w:rsidR="003F3601">
          <w:rPr>
            <w:rFonts w:asciiTheme="minorHAnsi" w:eastAsiaTheme="minorEastAsia" w:hAnsiTheme="minorHAnsi" w:cstheme="minorBidi"/>
            <w:noProof/>
          </w:rPr>
          <w:tab/>
        </w:r>
        <w:r w:rsidR="003F3601" w:rsidRPr="00AE7FC1">
          <w:rPr>
            <w:rStyle w:val="Hyperlink"/>
            <w:noProof/>
          </w:rPr>
          <w:t>On-Site Casualty Clearing Centre</w:t>
        </w:r>
        <w:r w:rsidR="003F3601">
          <w:rPr>
            <w:noProof/>
            <w:webHidden/>
          </w:rPr>
          <w:tab/>
        </w:r>
        <w:r w:rsidR="003F3601">
          <w:rPr>
            <w:noProof/>
            <w:webHidden/>
          </w:rPr>
          <w:fldChar w:fldCharType="begin"/>
        </w:r>
        <w:r w:rsidR="003F3601">
          <w:rPr>
            <w:noProof/>
            <w:webHidden/>
          </w:rPr>
          <w:instrText xml:space="preserve"> PAGEREF _Toc105163420 \h </w:instrText>
        </w:r>
        <w:r w:rsidR="003F3601">
          <w:rPr>
            <w:noProof/>
            <w:webHidden/>
          </w:rPr>
        </w:r>
        <w:r w:rsidR="003F3601">
          <w:rPr>
            <w:noProof/>
            <w:webHidden/>
          </w:rPr>
          <w:fldChar w:fldCharType="separate"/>
        </w:r>
        <w:r w:rsidR="003F3601">
          <w:rPr>
            <w:noProof/>
            <w:webHidden/>
          </w:rPr>
          <w:t>13</w:t>
        </w:r>
        <w:r w:rsidR="003F3601">
          <w:rPr>
            <w:noProof/>
            <w:webHidden/>
          </w:rPr>
          <w:fldChar w:fldCharType="end"/>
        </w:r>
      </w:hyperlink>
    </w:p>
    <w:p w14:paraId="2939383D" w14:textId="0D1202B8" w:rsidR="003F3601" w:rsidRDefault="00000000">
      <w:pPr>
        <w:pStyle w:val="TOC2"/>
        <w:tabs>
          <w:tab w:val="left" w:pos="1247"/>
        </w:tabs>
        <w:rPr>
          <w:rFonts w:asciiTheme="minorHAnsi" w:eastAsiaTheme="minorEastAsia" w:hAnsiTheme="minorHAnsi" w:cstheme="minorBidi"/>
          <w:noProof/>
        </w:rPr>
      </w:pPr>
      <w:hyperlink w:anchor="_Toc105163421" w:history="1">
        <w:r w:rsidR="003F3601" w:rsidRPr="00AE7FC1">
          <w:rPr>
            <w:rStyle w:val="Hyperlink"/>
            <w:noProof/>
          </w:rPr>
          <w:t>5.5</w:t>
        </w:r>
        <w:r w:rsidR="003F3601">
          <w:rPr>
            <w:rFonts w:asciiTheme="minorHAnsi" w:eastAsiaTheme="minorEastAsia" w:hAnsiTheme="minorHAnsi" w:cstheme="minorBidi"/>
            <w:noProof/>
          </w:rPr>
          <w:tab/>
        </w:r>
        <w:r w:rsidR="003F3601" w:rsidRPr="00AE7FC1">
          <w:rPr>
            <w:rStyle w:val="Hyperlink"/>
            <w:noProof/>
          </w:rPr>
          <w:t>Registration of Evacuees</w:t>
        </w:r>
        <w:r w:rsidR="003F3601">
          <w:rPr>
            <w:noProof/>
            <w:webHidden/>
          </w:rPr>
          <w:tab/>
        </w:r>
        <w:r w:rsidR="003F3601">
          <w:rPr>
            <w:noProof/>
            <w:webHidden/>
          </w:rPr>
          <w:fldChar w:fldCharType="begin"/>
        </w:r>
        <w:r w:rsidR="003F3601">
          <w:rPr>
            <w:noProof/>
            <w:webHidden/>
          </w:rPr>
          <w:instrText xml:space="preserve"> PAGEREF _Toc105163421 \h </w:instrText>
        </w:r>
        <w:r w:rsidR="003F3601">
          <w:rPr>
            <w:noProof/>
            <w:webHidden/>
          </w:rPr>
        </w:r>
        <w:r w:rsidR="003F3601">
          <w:rPr>
            <w:noProof/>
            <w:webHidden/>
          </w:rPr>
          <w:fldChar w:fldCharType="separate"/>
        </w:r>
        <w:r w:rsidR="003F3601">
          <w:rPr>
            <w:noProof/>
            <w:webHidden/>
          </w:rPr>
          <w:t>13</w:t>
        </w:r>
        <w:r w:rsidR="003F3601">
          <w:rPr>
            <w:noProof/>
            <w:webHidden/>
          </w:rPr>
          <w:fldChar w:fldCharType="end"/>
        </w:r>
      </w:hyperlink>
    </w:p>
    <w:p w14:paraId="132F4658" w14:textId="3F07C947" w:rsidR="003F3601" w:rsidRDefault="00000000">
      <w:pPr>
        <w:pStyle w:val="TOC2"/>
        <w:tabs>
          <w:tab w:val="left" w:pos="1247"/>
        </w:tabs>
        <w:rPr>
          <w:rFonts w:asciiTheme="minorHAnsi" w:eastAsiaTheme="minorEastAsia" w:hAnsiTheme="minorHAnsi" w:cstheme="minorBidi"/>
          <w:noProof/>
        </w:rPr>
      </w:pPr>
      <w:hyperlink w:anchor="_Toc105163422" w:history="1">
        <w:r w:rsidR="003F3601" w:rsidRPr="00AE7FC1">
          <w:rPr>
            <w:rStyle w:val="Hyperlink"/>
            <w:noProof/>
          </w:rPr>
          <w:t>5.6</w:t>
        </w:r>
        <w:r w:rsidR="003F3601">
          <w:rPr>
            <w:rFonts w:asciiTheme="minorHAnsi" w:eastAsiaTheme="minorEastAsia" w:hAnsiTheme="minorHAnsi" w:cstheme="minorBidi"/>
            <w:noProof/>
          </w:rPr>
          <w:tab/>
        </w:r>
        <w:r w:rsidR="003F3601" w:rsidRPr="00AE7FC1">
          <w:rPr>
            <w:rStyle w:val="Hyperlink"/>
            <w:noProof/>
          </w:rPr>
          <w:t>Return</w:t>
        </w:r>
        <w:r w:rsidR="003F3601">
          <w:rPr>
            <w:noProof/>
            <w:webHidden/>
          </w:rPr>
          <w:tab/>
        </w:r>
        <w:r w:rsidR="003F3601">
          <w:rPr>
            <w:noProof/>
            <w:webHidden/>
          </w:rPr>
          <w:fldChar w:fldCharType="begin"/>
        </w:r>
        <w:r w:rsidR="003F3601">
          <w:rPr>
            <w:noProof/>
            <w:webHidden/>
          </w:rPr>
          <w:instrText xml:space="preserve"> PAGEREF _Toc105163422 \h </w:instrText>
        </w:r>
        <w:r w:rsidR="003F3601">
          <w:rPr>
            <w:noProof/>
            <w:webHidden/>
          </w:rPr>
        </w:r>
        <w:r w:rsidR="003F3601">
          <w:rPr>
            <w:noProof/>
            <w:webHidden/>
          </w:rPr>
          <w:fldChar w:fldCharType="separate"/>
        </w:r>
        <w:r w:rsidR="003F3601">
          <w:rPr>
            <w:noProof/>
            <w:webHidden/>
          </w:rPr>
          <w:t>13</w:t>
        </w:r>
        <w:r w:rsidR="003F3601">
          <w:rPr>
            <w:noProof/>
            <w:webHidden/>
          </w:rPr>
          <w:fldChar w:fldCharType="end"/>
        </w:r>
      </w:hyperlink>
    </w:p>
    <w:p w14:paraId="17AA4AB4" w14:textId="0E6E479A" w:rsidR="003F3601" w:rsidRDefault="00000000">
      <w:pPr>
        <w:pStyle w:val="TOC1"/>
        <w:tabs>
          <w:tab w:val="left" w:pos="1247"/>
          <w:tab w:val="right" w:leader="dot" w:pos="8494"/>
        </w:tabs>
        <w:rPr>
          <w:rFonts w:asciiTheme="minorHAnsi" w:eastAsiaTheme="minorEastAsia" w:hAnsiTheme="minorHAnsi" w:cstheme="minorBidi"/>
          <w:b w:val="0"/>
          <w:noProof/>
        </w:rPr>
      </w:pPr>
      <w:hyperlink w:anchor="_Toc105163423" w:history="1">
        <w:r w:rsidR="003F3601" w:rsidRPr="00AE7FC1">
          <w:rPr>
            <w:rStyle w:val="Hyperlink"/>
            <w:noProof/>
          </w:rPr>
          <w:t>Part Six:</w:t>
        </w:r>
        <w:r w:rsidR="003F3601">
          <w:rPr>
            <w:rFonts w:asciiTheme="minorHAnsi" w:eastAsiaTheme="minorEastAsia" w:hAnsiTheme="minorHAnsi" w:cstheme="minorBidi"/>
            <w:b w:val="0"/>
            <w:noProof/>
          </w:rPr>
          <w:tab/>
        </w:r>
        <w:r w:rsidR="003F3601" w:rsidRPr="00AE7FC1">
          <w:rPr>
            <w:rStyle w:val="Hyperlink"/>
            <w:noProof/>
          </w:rPr>
          <w:t>Recovery Arrangements</w:t>
        </w:r>
        <w:r w:rsidR="003F3601">
          <w:rPr>
            <w:noProof/>
            <w:webHidden/>
          </w:rPr>
          <w:tab/>
        </w:r>
        <w:r w:rsidR="003F3601">
          <w:rPr>
            <w:noProof/>
            <w:webHidden/>
          </w:rPr>
          <w:fldChar w:fldCharType="begin"/>
        </w:r>
        <w:r w:rsidR="003F3601">
          <w:rPr>
            <w:noProof/>
            <w:webHidden/>
          </w:rPr>
          <w:instrText xml:space="preserve"> PAGEREF _Toc105163423 \h </w:instrText>
        </w:r>
        <w:r w:rsidR="003F3601">
          <w:rPr>
            <w:noProof/>
            <w:webHidden/>
          </w:rPr>
        </w:r>
        <w:r w:rsidR="003F3601">
          <w:rPr>
            <w:noProof/>
            <w:webHidden/>
          </w:rPr>
          <w:fldChar w:fldCharType="separate"/>
        </w:r>
        <w:r w:rsidR="003F3601">
          <w:rPr>
            <w:noProof/>
            <w:webHidden/>
          </w:rPr>
          <w:t>13</w:t>
        </w:r>
        <w:r w:rsidR="003F3601">
          <w:rPr>
            <w:noProof/>
            <w:webHidden/>
          </w:rPr>
          <w:fldChar w:fldCharType="end"/>
        </w:r>
      </w:hyperlink>
    </w:p>
    <w:p w14:paraId="7B009FB9" w14:textId="281B6E27" w:rsidR="003F3601" w:rsidRDefault="00000000">
      <w:pPr>
        <w:pStyle w:val="TOC2"/>
        <w:tabs>
          <w:tab w:val="left" w:pos="1247"/>
        </w:tabs>
        <w:rPr>
          <w:rFonts w:asciiTheme="minorHAnsi" w:eastAsiaTheme="minorEastAsia" w:hAnsiTheme="minorHAnsi" w:cstheme="minorBidi"/>
          <w:noProof/>
        </w:rPr>
      </w:pPr>
      <w:hyperlink w:anchor="_Toc105163424" w:history="1">
        <w:r w:rsidR="003F3601" w:rsidRPr="00AE7FC1">
          <w:rPr>
            <w:rStyle w:val="Hyperlink"/>
            <w:noProof/>
          </w:rPr>
          <w:t>6.1</w:t>
        </w:r>
        <w:r w:rsidR="003F3601">
          <w:rPr>
            <w:rFonts w:asciiTheme="minorHAnsi" w:eastAsiaTheme="minorEastAsia" w:hAnsiTheme="minorHAnsi" w:cstheme="minorBidi"/>
            <w:noProof/>
          </w:rPr>
          <w:tab/>
        </w:r>
        <w:r w:rsidR="003F3601" w:rsidRPr="00AE7FC1">
          <w:rPr>
            <w:rStyle w:val="Hyperlink"/>
            <w:noProof/>
          </w:rPr>
          <w:t>Return to Normal Operation</w:t>
        </w:r>
        <w:r w:rsidR="003F3601">
          <w:rPr>
            <w:noProof/>
            <w:webHidden/>
          </w:rPr>
          <w:tab/>
        </w:r>
        <w:r w:rsidR="003F3601">
          <w:rPr>
            <w:noProof/>
            <w:webHidden/>
          </w:rPr>
          <w:fldChar w:fldCharType="begin"/>
        </w:r>
        <w:r w:rsidR="003F3601">
          <w:rPr>
            <w:noProof/>
            <w:webHidden/>
          </w:rPr>
          <w:instrText xml:space="preserve"> PAGEREF _Toc105163424 \h </w:instrText>
        </w:r>
        <w:r w:rsidR="003F3601">
          <w:rPr>
            <w:noProof/>
            <w:webHidden/>
          </w:rPr>
        </w:r>
        <w:r w:rsidR="003F3601">
          <w:rPr>
            <w:noProof/>
            <w:webHidden/>
          </w:rPr>
          <w:fldChar w:fldCharType="separate"/>
        </w:r>
        <w:r w:rsidR="003F3601">
          <w:rPr>
            <w:noProof/>
            <w:webHidden/>
          </w:rPr>
          <w:t>13</w:t>
        </w:r>
        <w:r w:rsidR="003F3601">
          <w:rPr>
            <w:noProof/>
            <w:webHidden/>
          </w:rPr>
          <w:fldChar w:fldCharType="end"/>
        </w:r>
      </w:hyperlink>
    </w:p>
    <w:p w14:paraId="61FC6F38" w14:textId="40F1BB7F" w:rsidR="003F3601" w:rsidRDefault="00000000">
      <w:pPr>
        <w:pStyle w:val="TOC1"/>
        <w:tabs>
          <w:tab w:val="left" w:pos="1701"/>
          <w:tab w:val="right" w:leader="dot" w:pos="8494"/>
        </w:tabs>
        <w:rPr>
          <w:rFonts w:asciiTheme="minorHAnsi" w:eastAsiaTheme="minorEastAsia" w:hAnsiTheme="minorHAnsi" w:cstheme="minorBidi"/>
          <w:b w:val="0"/>
          <w:noProof/>
        </w:rPr>
      </w:pPr>
      <w:hyperlink w:anchor="_Toc105163425" w:history="1">
        <w:r w:rsidR="003F3601" w:rsidRPr="00AE7FC1">
          <w:rPr>
            <w:rStyle w:val="Hyperlink"/>
            <w:noProof/>
          </w:rPr>
          <w:t>Appendix A:</w:t>
        </w:r>
        <w:r w:rsidR="003F3601">
          <w:rPr>
            <w:rFonts w:asciiTheme="minorHAnsi" w:eastAsiaTheme="minorEastAsia" w:hAnsiTheme="minorHAnsi" w:cstheme="minorBidi"/>
            <w:b w:val="0"/>
            <w:noProof/>
          </w:rPr>
          <w:tab/>
        </w:r>
        <w:r w:rsidR="003F3601" w:rsidRPr="00AE7FC1">
          <w:rPr>
            <w:rStyle w:val="Hyperlink"/>
            <w:noProof/>
          </w:rPr>
          <w:t>Emergency Incident Log</w:t>
        </w:r>
        <w:r w:rsidR="003F3601">
          <w:rPr>
            <w:noProof/>
            <w:webHidden/>
          </w:rPr>
          <w:tab/>
        </w:r>
        <w:r w:rsidR="003F3601">
          <w:rPr>
            <w:noProof/>
            <w:webHidden/>
          </w:rPr>
          <w:fldChar w:fldCharType="begin"/>
        </w:r>
        <w:r w:rsidR="003F3601">
          <w:rPr>
            <w:noProof/>
            <w:webHidden/>
          </w:rPr>
          <w:instrText xml:space="preserve"> PAGEREF _Toc105163425 \h </w:instrText>
        </w:r>
        <w:r w:rsidR="003F3601">
          <w:rPr>
            <w:noProof/>
            <w:webHidden/>
          </w:rPr>
        </w:r>
        <w:r w:rsidR="003F3601">
          <w:rPr>
            <w:noProof/>
            <w:webHidden/>
          </w:rPr>
          <w:fldChar w:fldCharType="separate"/>
        </w:r>
        <w:r w:rsidR="003F3601">
          <w:rPr>
            <w:noProof/>
            <w:webHidden/>
          </w:rPr>
          <w:t>14</w:t>
        </w:r>
        <w:r w:rsidR="003F3601">
          <w:rPr>
            <w:noProof/>
            <w:webHidden/>
          </w:rPr>
          <w:fldChar w:fldCharType="end"/>
        </w:r>
      </w:hyperlink>
    </w:p>
    <w:p w14:paraId="58530C34" w14:textId="2C43B0A7" w:rsidR="0050023D" w:rsidRDefault="00E70013">
      <w:pPr>
        <w:tabs>
          <w:tab w:val="left" w:pos="-1440"/>
          <w:tab w:val="left" w:pos="-720"/>
        </w:tabs>
        <w:suppressAutoHyphens/>
        <w:jc w:val="center"/>
        <w:sectPr w:rsidR="0050023D" w:rsidSect="008A212F">
          <w:headerReference w:type="default" r:id="rId9"/>
          <w:footerReference w:type="default" r:id="rId10"/>
          <w:type w:val="oddPage"/>
          <w:pgSz w:w="11907" w:h="16840" w:code="9"/>
          <w:pgMar w:top="1418" w:right="1418" w:bottom="1418" w:left="1418" w:header="709" w:footer="709" w:gutter="567"/>
          <w:cols w:space="720"/>
          <w:titlePg/>
        </w:sectPr>
      </w:pPr>
      <w:r>
        <w:rPr>
          <w:rFonts w:ascii="Trebuchet MS" w:hAnsi="Trebuchet MS"/>
          <w:b/>
          <w:sz w:val="22"/>
          <w:szCs w:val="22"/>
        </w:rPr>
        <w:fldChar w:fldCharType="end"/>
      </w:r>
    </w:p>
    <w:p w14:paraId="0508163D" w14:textId="77777777" w:rsidR="0050023D" w:rsidRDefault="0050023D">
      <w:pPr>
        <w:pStyle w:val="Heading1"/>
      </w:pPr>
      <w:bookmarkStart w:id="4" w:name="_Toc105163399"/>
      <w:r>
        <w:lastRenderedPageBreak/>
        <w:t>Contact List</w:t>
      </w:r>
      <w:bookmarkEnd w:id="4"/>
    </w:p>
    <w:p w14:paraId="2249D27E" w14:textId="77777777" w:rsidR="0063759A" w:rsidRDefault="0063759A" w:rsidP="0063759A">
      <w:pPr>
        <w:pStyle w:val="BodyText"/>
      </w:pPr>
    </w:p>
    <w:p w14:paraId="0209BC39" w14:textId="77777777" w:rsidR="00D45CEC" w:rsidRPr="005441E2" w:rsidRDefault="00D45CEC" w:rsidP="00D45CEC">
      <w:pPr>
        <w:pStyle w:val="Heading2"/>
        <w:rPr>
          <w:sz w:val="28"/>
          <w:szCs w:val="28"/>
        </w:rPr>
      </w:pPr>
      <w:r w:rsidRPr="005441E2">
        <w:rPr>
          <w:sz w:val="28"/>
          <w:szCs w:val="28"/>
        </w:rPr>
        <w:t>Emergency Contact Telephone Numbers</w:t>
      </w:r>
    </w:p>
    <w:p w14:paraId="4A869A84" w14:textId="77777777" w:rsidR="00D45CEC" w:rsidRDefault="00D45CEC" w:rsidP="00D45CEC">
      <w:pPr>
        <w:pStyle w:val="BodyText"/>
      </w:pPr>
    </w:p>
    <w:tbl>
      <w:tblPr>
        <w:tblW w:w="8309" w:type="dxa"/>
        <w:jc w:val="center"/>
        <w:tblLayout w:type="fixed"/>
        <w:tblCellMar>
          <w:left w:w="117" w:type="dxa"/>
          <w:right w:w="117" w:type="dxa"/>
        </w:tblCellMar>
        <w:tblLook w:val="0000" w:firstRow="0" w:lastRow="0" w:firstColumn="0" w:lastColumn="0" w:noHBand="0" w:noVBand="0"/>
      </w:tblPr>
      <w:tblGrid>
        <w:gridCol w:w="5886"/>
        <w:gridCol w:w="2423"/>
      </w:tblGrid>
      <w:tr w:rsidR="00D45CEC" w14:paraId="51EE6B04" w14:textId="77777777" w:rsidTr="00B97EE7">
        <w:trPr>
          <w:cantSplit/>
          <w:jc w:val="center"/>
        </w:trPr>
        <w:tc>
          <w:tcPr>
            <w:tcW w:w="5886" w:type="dxa"/>
            <w:shd w:val="clear" w:color="auto" w:fill="D9D9D9"/>
          </w:tcPr>
          <w:p w14:paraId="28E2A28F" w14:textId="77777777" w:rsidR="00D45CEC" w:rsidRDefault="00D45CEC" w:rsidP="00B97EE7">
            <w:pPr>
              <w:pStyle w:val="TableText"/>
              <w:spacing w:before="120" w:after="120"/>
              <w:rPr>
                <w:rFonts w:ascii="Trebuchet MS" w:hAnsi="Trebuchet MS"/>
                <w:b/>
                <w:sz w:val="24"/>
                <w:szCs w:val="24"/>
              </w:rPr>
            </w:pPr>
            <w:r>
              <w:rPr>
                <w:rFonts w:ascii="Trebuchet MS" w:hAnsi="Trebuchet MS"/>
                <w:b/>
                <w:sz w:val="24"/>
                <w:szCs w:val="24"/>
              </w:rPr>
              <w:t>Fire Brigade</w:t>
            </w:r>
          </w:p>
        </w:tc>
        <w:tc>
          <w:tcPr>
            <w:tcW w:w="2423" w:type="dxa"/>
            <w:shd w:val="clear" w:color="auto" w:fill="D9D9D9"/>
          </w:tcPr>
          <w:p w14:paraId="198301F2" w14:textId="77777777" w:rsidR="00D45CEC" w:rsidRDefault="00D45CEC" w:rsidP="00B97EE7">
            <w:pPr>
              <w:pStyle w:val="TableText"/>
              <w:spacing w:before="120" w:after="120"/>
              <w:jc w:val="center"/>
              <w:rPr>
                <w:rFonts w:ascii="Trebuchet MS" w:hAnsi="Trebuchet MS"/>
                <w:b/>
                <w:sz w:val="24"/>
                <w:szCs w:val="24"/>
              </w:rPr>
            </w:pPr>
            <w:r>
              <w:rPr>
                <w:rFonts w:ascii="Trebuchet MS" w:hAnsi="Trebuchet MS"/>
                <w:b/>
                <w:sz w:val="24"/>
                <w:szCs w:val="24"/>
              </w:rPr>
              <w:t>000</w:t>
            </w:r>
          </w:p>
        </w:tc>
      </w:tr>
      <w:tr w:rsidR="00D45CEC" w14:paraId="44359ECA" w14:textId="77777777" w:rsidTr="00B97EE7">
        <w:trPr>
          <w:cantSplit/>
          <w:jc w:val="center"/>
        </w:trPr>
        <w:tc>
          <w:tcPr>
            <w:tcW w:w="5886" w:type="dxa"/>
          </w:tcPr>
          <w:p w14:paraId="428C6AF2" w14:textId="77777777" w:rsidR="00D45CEC" w:rsidRDefault="00D45CEC" w:rsidP="00B97EE7">
            <w:pPr>
              <w:pStyle w:val="TableText"/>
              <w:spacing w:before="120" w:after="120"/>
              <w:rPr>
                <w:rFonts w:ascii="Trebuchet MS" w:hAnsi="Trebuchet MS"/>
                <w:b/>
                <w:sz w:val="24"/>
                <w:szCs w:val="24"/>
              </w:rPr>
            </w:pPr>
            <w:r>
              <w:rPr>
                <w:rFonts w:ascii="Trebuchet MS" w:hAnsi="Trebuchet MS"/>
                <w:b/>
                <w:sz w:val="24"/>
                <w:szCs w:val="24"/>
              </w:rPr>
              <w:t>Police</w:t>
            </w:r>
          </w:p>
        </w:tc>
        <w:tc>
          <w:tcPr>
            <w:tcW w:w="2423" w:type="dxa"/>
          </w:tcPr>
          <w:p w14:paraId="1FEF8E5F" w14:textId="77777777" w:rsidR="00D45CEC" w:rsidRDefault="00D45CEC" w:rsidP="00B97EE7">
            <w:pPr>
              <w:pStyle w:val="TableText"/>
              <w:spacing w:before="120" w:after="120"/>
              <w:jc w:val="center"/>
              <w:rPr>
                <w:rFonts w:ascii="Trebuchet MS" w:hAnsi="Trebuchet MS"/>
                <w:b/>
                <w:sz w:val="24"/>
                <w:szCs w:val="24"/>
              </w:rPr>
            </w:pPr>
            <w:r>
              <w:rPr>
                <w:rFonts w:ascii="Trebuchet MS" w:hAnsi="Trebuchet MS"/>
                <w:b/>
                <w:sz w:val="24"/>
                <w:szCs w:val="24"/>
              </w:rPr>
              <w:t>000</w:t>
            </w:r>
          </w:p>
        </w:tc>
      </w:tr>
      <w:tr w:rsidR="00D45CEC" w14:paraId="0B1934A9" w14:textId="77777777" w:rsidTr="00B97EE7">
        <w:trPr>
          <w:cantSplit/>
          <w:jc w:val="center"/>
        </w:trPr>
        <w:tc>
          <w:tcPr>
            <w:tcW w:w="5886" w:type="dxa"/>
            <w:shd w:val="clear" w:color="auto" w:fill="D9D9D9"/>
          </w:tcPr>
          <w:p w14:paraId="581981C6" w14:textId="77777777" w:rsidR="00D45CEC" w:rsidRDefault="00D45CEC" w:rsidP="00B97EE7">
            <w:pPr>
              <w:pStyle w:val="TableText"/>
              <w:spacing w:before="120" w:after="120"/>
              <w:rPr>
                <w:rFonts w:ascii="Trebuchet MS" w:hAnsi="Trebuchet MS"/>
                <w:b/>
                <w:sz w:val="24"/>
                <w:szCs w:val="24"/>
              </w:rPr>
            </w:pPr>
            <w:r>
              <w:rPr>
                <w:rFonts w:ascii="Trebuchet MS" w:hAnsi="Trebuchet MS"/>
                <w:b/>
                <w:sz w:val="24"/>
                <w:szCs w:val="24"/>
              </w:rPr>
              <w:t>Ambulance</w:t>
            </w:r>
          </w:p>
        </w:tc>
        <w:tc>
          <w:tcPr>
            <w:tcW w:w="2423" w:type="dxa"/>
            <w:shd w:val="clear" w:color="auto" w:fill="D9D9D9"/>
          </w:tcPr>
          <w:p w14:paraId="65947353" w14:textId="77777777" w:rsidR="00D45CEC" w:rsidRDefault="00D45CEC" w:rsidP="00B97EE7">
            <w:pPr>
              <w:pStyle w:val="TableText"/>
              <w:spacing w:before="120" w:after="120"/>
              <w:jc w:val="center"/>
              <w:rPr>
                <w:rFonts w:ascii="Trebuchet MS" w:hAnsi="Trebuchet MS"/>
                <w:b/>
                <w:sz w:val="24"/>
                <w:szCs w:val="24"/>
              </w:rPr>
            </w:pPr>
            <w:r>
              <w:rPr>
                <w:rFonts w:ascii="Trebuchet MS" w:hAnsi="Trebuchet MS"/>
                <w:b/>
                <w:sz w:val="24"/>
                <w:szCs w:val="24"/>
              </w:rPr>
              <w:t>000</w:t>
            </w:r>
          </w:p>
        </w:tc>
      </w:tr>
      <w:tr w:rsidR="00D45CEC" w14:paraId="2E302114" w14:textId="77777777" w:rsidTr="00B97EE7">
        <w:trPr>
          <w:cantSplit/>
          <w:jc w:val="center"/>
        </w:trPr>
        <w:tc>
          <w:tcPr>
            <w:tcW w:w="5886" w:type="dxa"/>
          </w:tcPr>
          <w:p w14:paraId="6105F462" w14:textId="77777777" w:rsidR="00D45CEC" w:rsidRDefault="00D45CEC" w:rsidP="00B97EE7">
            <w:pPr>
              <w:pStyle w:val="TableText"/>
              <w:spacing w:before="120" w:after="120"/>
              <w:rPr>
                <w:rFonts w:ascii="Trebuchet MS" w:hAnsi="Trebuchet MS"/>
                <w:b/>
                <w:sz w:val="24"/>
                <w:szCs w:val="24"/>
              </w:rPr>
            </w:pPr>
            <w:r>
              <w:rPr>
                <w:rFonts w:ascii="Trebuchet MS" w:hAnsi="Trebuchet MS"/>
                <w:b/>
                <w:sz w:val="24"/>
                <w:szCs w:val="24"/>
              </w:rPr>
              <w:t xml:space="preserve">State Emergency Service </w:t>
            </w:r>
          </w:p>
        </w:tc>
        <w:tc>
          <w:tcPr>
            <w:tcW w:w="2423" w:type="dxa"/>
          </w:tcPr>
          <w:p w14:paraId="3C7D4E42" w14:textId="77777777" w:rsidR="00D45CEC" w:rsidRDefault="00D45CEC" w:rsidP="00B97EE7">
            <w:pPr>
              <w:pStyle w:val="TableText"/>
              <w:spacing w:before="120" w:after="120"/>
              <w:jc w:val="center"/>
              <w:rPr>
                <w:rFonts w:ascii="Trebuchet MS" w:hAnsi="Trebuchet MS"/>
                <w:b/>
                <w:sz w:val="24"/>
                <w:szCs w:val="24"/>
              </w:rPr>
            </w:pPr>
            <w:r>
              <w:rPr>
                <w:rFonts w:ascii="Trebuchet MS" w:hAnsi="Trebuchet MS"/>
                <w:b/>
                <w:sz w:val="24"/>
                <w:szCs w:val="24"/>
              </w:rPr>
              <w:t>132 500</w:t>
            </w:r>
          </w:p>
        </w:tc>
      </w:tr>
      <w:tr w:rsidR="00D45CEC" w14:paraId="359F5A93" w14:textId="77777777" w:rsidTr="00B97EE7">
        <w:trPr>
          <w:cantSplit/>
          <w:jc w:val="center"/>
        </w:trPr>
        <w:tc>
          <w:tcPr>
            <w:tcW w:w="5886" w:type="dxa"/>
            <w:shd w:val="clear" w:color="auto" w:fill="D9D9D9"/>
          </w:tcPr>
          <w:p w14:paraId="0771D3B6" w14:textId="77777777" w:rsidR="00D45CEC" w:rsidRPr="00761F1A" w:rsidRDefault="00D45CEC" w:rsidP="00B97EE7">
            <w:pPr>
              <w:pStyle w:val="TableText"/>
              <w:spacing w:before="120" w:after="120"/>
              <w:rPr>
                <w:rFonts w:ascii="Trebuchet MS" w:hAnsi="Trebuchet MS"/>
                <w:b/>
                <w:iCs/>
                <w:sz w:val="24"/>
                <w:szCs w:val="24"/>
              </w:rPr>
            </w:pPr>
            <w:r w:rsidRPr="00761F1A">
              <w:rPr>
                <w:rFonts w:ascii="Trebuchet MS" w:hAnsi="Trebuchet MS"/>
                <w:b/>
                <w:iCs/>
                <w:sz w:val="24"/>
                <w:szCs w:val="24"/>
              </w:rPr>
              <w:t>Power</w:t>
            </w:r>
            <w:r>
              <w:rPr>
                <w:rFonts w:ascii="Trebuchet MS" w:hAnsi="Trebuchet MS"/>
                <w:b/>
                <w:iCs/>
                <w:sz w:val="24"/>
                <w:szCs w:val="24"/>
              </w:rPr>
              <w:t xml:space="preserve"> Momentum</w:t>
            </w:r>
          </w:p>
        </w:tc>
        <w:tc>
          <w:tcPr>
            <w:tcW w:w="2423" w:type="dxa"/>
            <w:shd w:val="clear" w:color="auto" w:fill="D9D9D9"/>
          </w:tcPr>
          <w:p w14:paraId="34D39F9F" w14:textId="77777777" w:rsidR="00D45CEC" w:rsidRDefault="00D45CEC" w:rsidP="00B97EE7">
            <w:pPr>
              <w:pStyle w:val="TableText"/>
              <w:spacing w:before="120" w:after="120"/>
              <w:jc w:val="center"/>
              <w:rPr>
                <w:rFonts w:ascii="Trebuchet MS" w:hAnsi="Trebuchet MS"/>
                <w:b/>
                <w:sz w:val="24"/>
                <w:szCs w:val="24"/>
              </w:rPr>
            </w:pPr>
            <w:r>
              <w:rPr>
                <w:rFonts w:ascii="Trebuchet MS" w:hAnsi="Trebuchet MS"/>
                <w:b/>
                <w:sz w:val="24"/>
                <w:szCs w:val="24"/>
              </w:rPr>
              <w:t>1800 627 228</w:t>
            </w:r>
          </w:p>
        </w:tc>
      </w:tr>
      <w:tr w:rsidR="00D45CEC" w14:paraId="2F8CA2FF" w14:textId="77777777" w:rsidTr="00B97EE7">
        <w:trPr>
          <w:cantSplit/>
          <w:jc w:val="center"/>
        </w:trPr>
        <w:tc>
          <w:tcPr>
            <w:tcW w:w="5886" w:type="dxa"/>
          </w:tcPr>
          <w:p w14:paraId="3D627BA4" w14:textId="77777777" w:rsidR="00D45CEC" w:rsidRDefault="00D45CEC" w:rsidP="00B97EE7">
            <w:pPr>
              <w:pStyle w:val="TableText"/>
              <w:spacing w:before="120" w:after="120"/>
              <w:rPr>
                <w:rFonts w:ascii="Trebuchet MS" w:hAnsi="Trebuchet MS"/>
                <w:b/>
                <w:sz w:val="24"/>
                <w:szCs w:val="24"/>
              </w:rPr>
            </w:pPr>
            <w:r>
              <w:rPr>
                <w:rFonts w:ascii="Trebuchet MS" w:hAnsi="Trebuchet MS"/>
                <w:b/>
                <w:sz w:val="24"/>
                <w:szCs w:val="24"/>
              </w:rPr>
              <w:t>Brimbank City Council</w:t>
            </w:r>
          </w:p>
        </w:tc>
        <w:tc>
          <w:tcPr>
            <w:tcW w:w="2423" w:type="dxa"/>
          </w:tcPr>
          <w:p w14:paraId="062E0BF0" w14:textId="77777777" w:rsidR="00D45CEC" w:rsidRDefault="00D45CEC" w:rsidP="00B97EE7">
            <w:pPr>
              <w:pStyle w:val="TableText"/>
              <w:spacing w:before="120" w:after="120"/>
              <w:jc w:val="center"/>
              <w:rPr>
                <w:rFonts w:ascii="Trebuchet MS" w:hAnsi="Trebuchet MS"/>
                <w:b/>
                <w:sz w:val="24"/>
                <w:szCs w:val="24"/>
              </w:rPr>
            </w:pPr>
            <w:r>
              <w:rPr>
                <w:rFonts w:ascii="Trebuchet MS" w:hAnsi="Trebuchet MS"/>
                <w:b/>
                <w:sz w:val="24"/>
                <w:szCs w:val="24"/>
              </w:rPr>
              <w:t>9249 4000</w:t>
            </w:r>
          </w:p>
        </w:tc>
      </w:tr>
      <w:tr w:rsidR="00D45CEC" w14:paraId="520F79E0" w14:textId="77777777" w:rsidTr="00B97EE7">
        <w:trPr>
          <w:cantSplit/>
          <w:jc w:val="center"/>
        </w:trPr>
        <w:tc>
          <w:tcPr>
            <w:tcW w:w="5886" w:type="dxa"/>
            <w:shd w:val="clear" w:color="auto" w:fill="FFFFFF"/>
          </w:tcPr>
          <w:p w14:paraId="4155DBF1" w14:textId="77777777" w:rsidR="00D45CEC" w:rsidRDefault="00D45CEC" w:rsidP="00B97EE7">
            <w:pPr>
              <w:pStyle w:val="TableText"/>
              <w:spacing w:before="120" w:after="120"/>
              <w:rPr>
                <w:rFonts w:ascii="Trebuchet MS" w:hAnsi="Trebuchet MS"/>
                <w:b/>
                <w:sz w:val="24"/>
                <w:szCs w:val="24"/>
              </w:rPr>
            </w:pPr>
            <w:r>
              <w:rPr>
                <w:rFonts w:ascii="Trebuchet MS" w:hAnsi="Trebuchet MS"/>
                <w:b/>
                <w:sz w:val="24"/>
                <w:szCs w:val="24"/>
              </w:rPr>
              <w:t>Gas Leaks (24 Hours)</w:t>
            </w:r>
          </w:p>
        </w:tc>
        <w:tc>
          <w:tcPr>
            <w:tcW w:w="2423" w:type="dxa"/>
            <w:shd w:val="clear" w:color="auto" w:fill="FFFFFF"/>
          </w:tcPr>
          <w:p w14:paraId="15E37516" w14:textId="77777777" w:rsidR="00D45CEC" w:rsidRPr="00182D5E" w:rsidRDefault="00D45CEC" w:rsidP="00B97EE7">
            <w:pPr>
              <w:pStyle w:val="TableText"/>
              <w:spacing w:before="120" w:after="120"/>
              <w:jc w:val="center"/>
              <w:rPr>
                <w:rFonts w:ascii="Trebuchet MS" w:hAnsi="Trebuchet MS"/>
                <w:b/>
                <w:bCs/>
                <w:sz w:val="24"/>
                <w:szCs w:val="24"/>
              </w:rPr>
            </w:pPr>
            <w:r w:rsidRPr="00182D5E">
              <w:rPr>
                <w:rFonts w:ascii="Trebuchet MS" w:hAnsi="Trebuchet MS" w:cs="Arial"/>
                <w:b/>
                <w:bCs/>
                <w:color w:val="222222"/>
                <w:sz w:val="24"/>
                <w:szCs w:val="24"/>
                <w:shd w:val="clear" w:color="auto" w:fill="FFFFFF"/>
              </w:rPr>
              <w:t>1800 427 532</w:t>
            </w:r>
          </w:p>
        </w:tc>
      </w:tr>
      <w:tr w:rsidR="00D45CEC" w14:paraId="6D84EC19" w14:textId="77777777" w:rsidTr="00B97EE7">
        <w:trPr>
          <w:cantSplit/>
          <w:jc w:val="center"/>
        </w:trPr>
        <w:tc>
          <w:tcPr>
            <w:tcW w:w="5886" w:type="dxa"/>
            <w:shd w:val="clear" w:color="auto" w:fill="D9D9D9"/>
          </w:tcPr>
          <w:p w14:paraId="36C358A6" w14:textId="77777777" w:rsidR="00D45CEC" w:rsidRPr="00761F1A" w:rsidRDefault="00D45CEC" w:rsidP="00B97EE7">
            <w:pPr>
              <w:pStyle w:val="TableText"/>
              <w:spacing w:before="120" w:after="120"/>
              <w:rPr>
                <w:rFonts w:ascii="Trebuchet MS" w:hAnsi="Trebuchet MS"/>
                <w:b/>
                <w:iCs/>
                <w:sz w:val="24"/>
                <w:szCs w:val="24"/>
              </w:rPr>
            </w:pPr>
            <w:r w:rsidRPr="00761F1A">
              <w:rPr>
                <w:rFonts w:ascii="Trebuchet MS" w:hAnsi="Trebuchet MS"/>
                <w:b/>
                <w:iCs/>
                <w:sz w:val="24"/>
                <w:szCs w:val="24"/>
              </w:rPr>
              <w:t xml:space="preserve">Water </w:t>
            </w:r>
            <w:r>
              <w:rPr>
                <w:rFonts w:ascii="Trebuchet MS" w:hAnsi="Trebuchet MS"/>
                <w:b/>
                <w:iCs/>
                <w:sz w:val="24"/>
                <w:szCs w:val="24"/>
              </w:rPr>
              <w:t>Western Water</w:t>
            </w:r>
          </w:p>
        </w:tc>
        <w:tc>
          <w:tcPr>
            <w:tcW w:w="2423" w:type="dxa"/>
            <w:shd w:val="clear" w:color="auto" w:fill="D9D9D9"/>
          </w:tcPr>
          <w:p w14:paraId="7F2C9CB6" w14:textId="77777777" w:rsidR="00D45CEC" w:rsidRDefault="00D45CEC" w:rsidP="00B97EE7">
            <w:pPr>
              <w:pStyle w:val="TableText"/>
              <w:spacing w:before="120" w:after="120"/>
              <w:jc w:val="center"/>
              <w:rPr>
                <w:rFonts w:ascii="Trebuchet MS" w:hAnsi="Trebuchet MS"/>
                <w:b/>
                <w:sz w:val="24"/>
                <w:szCs w:val="24"/>
              </w:rPr>
            </w:pPr>
            <w:r>
              <w:rPr>
                <w:rFonts w:ascii="Trebuchet MS" w:hAnsi="Trebuchet MS"/>
                <w:b/>
                <w:sz w:val="24"/>
                <w:szCs w:val="24"/>
              </w:rPr>
              <w:t>1300 652 422</w:t>
            </w:r>
          </w:p>
        </w:tc>
      </w:tr>
      <w:tr w:rsidR="00D45CEC" w14:paraId="56F0E63E" w14:textId="77777777" w:rsidTr="00B97EE7">
        <w:trPr>
          <w:cantSplit/>
          <w:jc w:val="center"/>
        </w:trPr>
        <w:tc>
          <w:tcPr>
            <w:tcW w:w="5886" w:type="dxa"/>
            <w:shd w:val="clear" w:color="auto" w:fill="FFFFFF"/>
          </w:tcPr>
          <w:p w14:paraId="1F627033" w14:textId="77777777" w:rsidR="00D45CEC" w:rsidRDefault="00D45CEC" w:rsidP="00B97EE7">
            <w:pPr>
              <w:pStyle w:val="TableText"/>
              <w:spacing w:before="120" w:after="120"/>
              <w:rPr>
                <w:rFonts w:ascii="Trebuchet MS" w:hAnsi="Trebuchet MS"/>
                <w:b/>
                <w:sz w:val="24"/>
                <w:szCs w:val="24"/>
              </w:rPr>
            </w:pPr>
            <w:r>
              <w:rPr>
                <w:rFonts w:ascii="Trebuchet MS" w:hAnsi="Trebuchet MS"/>
                <w:b/>
                <w:sz w:val="24"/>
                <w:szCs w:val="24"/>
              </w:rPr>
              <w:t>Poisons Information Centre</w:t>
            </w:r>
          </w:p>
        </w:tc>
        <w:tc>
          <w:tcPr>
            <w:tcW w:w="2423" w:type="dxa"/>
            <w:shd w:val="clear" w:color="auto" w:fill="FFFFFF"/>
          </w:tcPr>
          <w:p w14:paraId="1E770469" w14:textId="77777777" w:rsidR="00D45CEC" w:rsidRDefault="00D45CEC" w:rsidP="00B97EE7">
            <w:pPr>
              <w:pStyle w:val="TableText"/>
              <w:spacing w:before="120" w:after="120"/>
              <w:jc w:val="center"/>
              <w:rPr>
                <w:rFonts w:ascii="Trebuchet MS" w:hAnsi="Trebuchet MS"/>
                <w:b/>
                <w:sz w:val="24"/>
                <w:szCs w:val="24"/>
              </w:rPr>
            </w:pPr>
            <w:r>
              <w:rPr>
                <w:rFonts w:ascii="Trebuchet MS" w:hAnsi="Trebuchet MS"/>
                <w:b/>
                <w:sz w:val="24"/>
                <w:szCs w:val="24"/>
              </w:rPr>
              <w:t>13 11 26</w:t>
            </w:r>
          </w:p>
        </w:tc>
      </w:tr>
      <w:tr w:rsidR="00D45CEC" w14:paraId="3E31DCCE" w14:textId="77777777" w:rsidTr="00B97EE7">
        <w:trPr>
          <w:cantSplit/>
          <w:jc w:val="center"/>
        </w:trPr>
        <w:tc>
          <w:tcPr>
            <w:tcW w:w="5886" w:type="dxa"/>
            <w:shd w:val="clear" w:color="auto" w:fill="D9D9D9"/>
          </w:tcPr>
          <w:p w14:paraId="72BDB7E8" w14:textId="77777777" w:rsidR="00D45CEC" w:rsidRDefault="00D45CEC" w:rsidP="00B97EE7">
            <w:pPr>
              <w:pStyle w:val="TableText"/>
              <w:spacing w:before="120" w:after="120"/>
              <w:rPr>
                <w:rFonts w:ascii="Trebuchet MS" w:hAnsi="Trebuchet MS"/>
                <w:b/>
                <w:sz w:val="24"/>
                <w:szCs w:val="24"/>
              </w:rPr>
            </w:pPr>
            <w:r>
              <w:rPr>
                <w:rFonts w:ascii="Trebuchet MS" w:hAnsi="Trebuchet MS"/>
                <w:b/>
                <w:sz w:val="24"/>
                <w:szCs w:val="24"/>
              </w:rPr>
              <w:t>Interpreter Service (24 Hours)</w:t>
            </w:r>
          </w:p>
        </w:tc>
        <w:tc>
          <w:tcPr>
            <w:tcW w:w="2423" w:type="dxa"/>
            <w:shd w:val="clear" w:color="auto" w:fill="D9D9D9"/>
          </w:tcPr>
          <w:p w14:paraId="734521E2" w14:textId="77777777" w:rsidR="00D45CEC" w:rsidRDefault="00D45CEC" w:rsidP="00B97EE7">
            <w:pPr>
              <w:pStyle w:val="TableText"/>
              <w:spacing w:before="120" w:after="120"/>
              <w:jc w:val="center"/>
              <w:rPr>
                <w:rFonts w:ascii="Trebuchet MS" w:hAnsi="Trebuchet MS"/>
                <w:b/>
                <w:sz w:val="24"/>
                <w:szCs w:val="24"/>
              </w:rPr>
            </w:pPr>
            <w:r>
              <w:rPr>
                <w:rFonts w:ascii="Trebuchet MS" w:hAnsi="Trebuchet MS"/>
                <w:b/>
                <w:sz w:val="24"/>
                <w:szCs w:val="24"/>
              </w:rPr>
              <w:t>13 14 50</w:t>
            </w:r>
          </w:p>
        </w:tc>
      </w:tr>
    </w:tbl>
    <w:p w14:paraId="604FD46B" w14:textId="77777777" w:rsidR="0050023D" w:rsidRDefault="0050023D">
      <w:pPr>
        <w:pStyle w:val="Heading1"/>
      </w:pPr>
      <w:r>
        <w:br w:type="page"/>
      </w:r>
      <w:bookmarkStart w:id="5" w:name="_Toc105163400"/>
      <w:r>
        <w:lastRenderedPageBreak/>
        <w:t>Part One:</w:t>
      </w:r>
      <w:r>
        <w:tab/>
        <w:t>Introduction</w:t>
      </w:r>
      <w:bookmarkEnd w:id="5"/>
    </w:p>
    <w:p w14:paraId="719504AE" w14:textId="77777777" w:rsidR="0050023D" w:rsidRDefault="0050023D">
      <w:pPr>
        <w:pStyle w:val="Heading2"/>
      </w:pPr>
      <w:bookmarkStart w:id="6" w:name="_Toc105163401"/>
      <w:r>
        <w:t>1.1</w:t>
      </w:r>
      <w:r>
        <w:tab/>
        <w:t>General Policy Statement</w:t>
      </w:r>
      <w:bookmarkEnd w:id="6"/>
    </w:p>
    <w:p w14:paraId="7CE1720E" w14:textId="77777777" w:rsidR="0050023D" w:rsidRPr="00540C7C" w:rsidRDefault="0050023D">
      <w:pPr>
        <w:pStyle w:val="BodyText"/>
        <w:rPr>
          <w:rFonts w:ascii="Arial" w:hAnsi="Arial" w:cs="Arial"/>
        </w:rPr>
      </w:pPr>
      <w:bookmarkStart w:id="7" w:name="OLE_LINK1"/>
      <w:r w:rsidRPr="00540C7C">
        <w:rPr>
          <w:rFonts w:ascii="Arial" w:hAnsi="Arial" w:cs="Arial"/>
        </w:rPr>
        <w:t>Hazards exist within all environments whether or not they are recognised.  The need to prevent, respond to, or recover from, incidents arising from these hazards requires that we all actively participate in the emergency management process.</w:t>
      </w:r>
    </w:p>
    <w:p w14:paraId="6FE1842F" w14:textId="68F1FD2A" w:rsidR="0050023D" w:rsidRPr="00540C7C" w:rsidRDefault="007B05B7">
      <w:pPr>
        <w:pStyle w:val="BodyText"/>
        <w:rPr>
          <w:rFonts w:ascii="Arial" w:hAnsi="Arial" w:cs="Arial"/>
        </w:rPr>
      </w:pPr>
      <w:r w:rsidRPr="00540C7C">
        <w:rPr>
          <w:rFonts w:ascii="Arial" w:hAnsi="Arial" w:cs="Arial"/>
        </w:rPr>
        <w:t>Keilor Bowls</w:t>
      </w:r>
      <w:r w:rsidR="00750495" w:rsidRPr="00540C7C">
        <w:rPr>
          <w:rFonts w:ascii="Arial" w:hAnsi="Arial" w:cs="Arial"/>
        </w:rPr>
        <w:t xml:space="preserve"> and Community</w:t>
      </w:r>
      <w:r w:rsidRPr="00540C7C">
        <w:rPr>
          <w:rFonts w:ascii="Arial" w:hAnsi="Arial" w:cs="Arial"/>
        </w:rPr>
        <w:t xml:space="preserve"> Club </w:t>
      </w:r>
      <w:r w:rsidR="0050023D" w:rsidRPr="00540C7C">
        <w:rPr>
          <w:rFonts w:ascii="Arial" w:hAnsi="Arial" w:cs="Arial"/>
        </w:rPr>
        <w:t xml:space="preserve">acknowledges its responsibility to provide </w:t>
      </w:r>
      <w:r w:rsidR="00131C3E" w:rsidRPr="00540C7C">
        <w:rPr>
          <w:rFonts w:ascii="Arial" w:hAnsi="Arial" w:cs="Arial"/>
        </w:rPr>
        <w:t>an environment</w:t>
      </w:r>
      <w:r w:rsidR="00D03D09">
        <w:rPr>
          <w:rFonts w:ascii="Arial" w:hAnsi="Arial" w:cs="Arial"/>
        </w:rPr>
        <w:t xml:space="preserve"> as far as </w:t>
      </w:r>
      <w:r w:rsidR="00D03D09" w:rsidRPr="00D37C4B">
        <w:rPr>
          <w:rFonts w:ascii="Arial" w:hAnsi="Arial" w:cs="Arial"/>
        </w:rPr>
        <w:t>practicable</w:t>
      </w:r>
      <w:r w:rsidR="0050023D" w:rsidRPr="00540C7C">
        <w:rPr>
          <w:rFonts w:ascii="Arial" w:hAnsi="Arial" w:cs="Arial"/>
        </w:rPr>
        <w:t xml:space="preserve"> that is safe and without risk to </w:t>
      </w:r>
      <w:r w:rsidR="00555C3E">
        <w:rPr>
          <w:rFonts w:ascii="Arial" w:hAnsi="Arial" w:cs="Arial"/>
        </w:rPr>
        <w:t>members, visitors and contractors</w:t>
      </w:r>
      <w:r w:rsidR="0050023D" w:rsidRPr="00540C7C">
        <w:rPr>
          <w:rFonts w:ascii="Arial" w:hAnsi="Arial" w:cs="Arial"/>
        </w:rPr>
        <w:t xml:space="preserve">.  As part of the process to meeting this obligation, </w:t>
      </w:r>
      <w:r w:rsidRPr="00540C7C">
        <w:rPr>
          <w:rFonts w:ascii="Arial" w:hAnsi="Arial" w:cs="Arial"/>
        </w:rPr>
        <w:t>Keilor Bowls</w:t>
      </w:r>
      <w:r w:rsidR="00750495" w:rsidRPr="00540C7C">
        <w:rPr>
          <w:rFonts w:ascii="Arial" w:hAnsi="Arial" w:cs="Arial"/>
        </w:rPr>
        <w:t xml:space="preserve"> and Community</w:t>
      </w:r>
      <w:r w:rsidRPr="00540C7C">
        <w:rPr>
          <w:rFonts w:ascii="Arial" w:hAnsi="Arial" w:cs="Arial"/>
        </w:rPr>
        <w:t xml:space="preserve"> Club </w:t>
      </w:r>
      <w:r w:rsidR="0050023D" w:rsidRPr="00540C7C">
        <w:rPr>
          <w:rFonts w:ascii="Arial" w:hAnsi="Arial" w:cs="Arial"/>
        </w:rPr>
        <w:t>is committed to the development and ongoing support of this Evacuation Plan.</w:t>
      </w:r>
    </w:p>
    <w:p w14:paraId="3998FE14" w14:textId="42025243" w:rsidR="0050023D" w:rsidRPr="00540C7C" w:rsidRDefault="0050023D">
      <w:pPr>
        <w:pStyle w:val="BodyText"/>
        <w:rPr>
          <w:rFonts w:ascii="Arial" w:hAnsi="Arial" w:cs="Arial"/>
        </w:rPr>
      </w:pPr>
      <w:r w:rsidRPr="00540C7C">
        <w:rPr>
          <w:rFonts w:ascii="Arial" w:hAnsi="Arial" w:cs="Arial"/>
        </w:rPr>
        <w:t>During the development of the plan the following key elements of emergency management were identified:</w:t>
      </w:r>
    </w:p>
    <w:p w14:paraId="3D581A9C" w14:textId="77777777" w:rsidR="0050023D" w:rsidRPr="00540C7C" w:rsidRDefault="0050023D" w:rsidP="009912FE">
      <w:pPr>
        <w:pStyle w:val="ListBullet"/>
        <w:rPr>
          <w:rFonts w:ascii="Arial" w:hAnsi="Arial" w:cs="Arial"/>
          <w:szCs w:val="22"/>
        </w:rPr>
      </w:pPr>
      <w:r w:rsidRPr="00540C7C">
        <w:rPr>
          <w:rFonts w:ascii="Arial" w:hAnsi="Arial" w:cs="Arial"/>
          <w:szCs w:val="22"/>
        </w:rPr>
        <w:t>Prevention or mitigation of hazards;</w:t>
      </w:r>
    </w:p>
    <w:p w14:paraId="7801A83D" w14:textId="77777777" w:rsidR="0050023D" w:rsidRPr="00540C7C" w:rsidRDefault="0050023D" w:rsidP="009912FE">
      <w:pPr>
        <w:pStyle w:val="ListBullet"/>
        <w:rPr>
          <w:rFonts w:ascii="Arial" w:hAnsi="Arial" w:cs="Arial"/>
          <w:szCs w:val="22"/>
        </w:rPr>
      </w:pPr>
      <w:r w:rsidRPr="00540C7C">
        <w:rPr>
          <w:rFonts w:ascii="Arial" w:hAnsi="Arial" w:cs="Arial"/>
          <w:szCs w:val="22"/>
        </w:rPr>
        <w:t>Ongoing education of personnel on site in relation to hazards that exist and procedures to be adopted in the event of an emergency;</w:t>
      </w:r>
    </w:p>
    <w:p w14:paraId="72A016A1" w14:textId="6C45ED82" w:rsidR="0050023D" w:rsidRPr="00540C7C" w:rsidRDefault="0050023D" w:rsidP="009912FE">
      <w:pPr>
        <w:pStyle w:val="ListBullet"/>
        <w:rPr>
          <w:rFonts w:ascii="Arial" w:hAnsi="Arial" w:cs="Arial"/>
          <w:szCs w:val="22"/>
        </w:rPr>
      </w:pPr>
      <w:r w:rsidRPr="00540C7C">
        <w:rPr>
          <w:rFonts w:ascii="Arial" w:hAnsi="Arial" w:cs="Arial"/>
          <w:szCs w:val="22"/>
        </w:rPr>
        <w:t xml:space="preserve">Regular review </w:t>
      </w:r>
      <w:r w:rsidR="00531B3B" w:rsidRPr="00540C7C">
        <w:rPr>
          <w:rFonts w:ascii="Arial" w:hAnsi="Arial" w:cs="Arial"/>
          <w:szCs w:val="22"/>
        </w:rPr>
        <w:t>the e</w:t>
      </w:r>
      <w:r w:rsidRPr="00540C7C">
        <w:rPr>
          <w:rFonts w:ascii="Arial" w:hAnsi="Arial" w:cs="Arial"/>
          <w:szCs w:val="22"/>
        </w:rPr>
        <w:t>mergency management arrangements, and the amendment of</w:t>
      </w:r>
      <w:r w:rsidR="00531B3B" w:rsidRPr="00540C7C">
        <w:rPr>
          <w:rFonts w:ascii="Arial" w:hAnsi="Arial" w:cs="Arial"/>
          <w:szCs w:val="22"/>
        </w:rPr>
        <w:t xml:space="preserve"> the</w:t>
      </w:r>
      <w:r w:rsidRPr="00540C7C">
        <w:rPr>
          <w:rFonts w:ascii="Arial" w:hAnsi="Arial" w:cs="Arial"/>
          <w:szCs w:val="22"/>
        </w:rPr>
        <w:t xml:space="preserve"> plan when necessary;</w:t>
      </w:r>
    </w:p>
    <w:p w14:paraId="0291230A" w14:textId="77777777" w:rsidR="0050023D" w:rsidRPr="00540C7C" w:rsidRDefault="0050023D" w:rsidP="009912FE">
      <w:pPr>
        <w:pStyle w:val="ListBullet"/>
        <w:rPr>
          <w:rFonts w:ascii="Arial" w:hAnsi="Arial" w:cs="Arial"/>
          <w:szCs w:val="22"/>
        </w:rPr>
      </w:pPr>
      <w:r w:rsidRPr="00540C7C">
        <w:rPr>
          <w:rFonts w:ascii="Arial" w:hAnsi="Arial" w:cs="Arial"/>
          <w:szCs w:val="22"/>
        </w:rPr>
        <w:t xml:space="preserve">Provision of safety audits and inspections; </w:t>
      </w:r>
    </w:p>
    <w:p w14:paraId="14F9F68D" w14:textId="77777777" w:rsidR="0050023D" w:rsidRPr="00540C7C" w:rsidRDefault="0050023D" w:rsidP="009912FE">
      <w:pPr>
        <w:pStyle w:val="ListBullet"/>
        <w:rPr>
          <w:rFonts w:ascii="Arial" w:hAnsi="Arial" w:cs="Arial"/>
          <w:szCs w:val="22"/>
        </w:rPr>
      </w:pPr>
      <w:r w:rsidRPr="00540C7C">
        <w:rPr>
          <w:rFonts w:ascii="Arial" w:hAnsi="Arial" w:cs="Arial"/>
          <w:szCs w:val="22"/>
        </w:rPr>
        <w:t>Management of emergencies including incident reporting;</w:t>
      </w:r>
    </w:p>
    <w:p w14:paraId="54743061" w14:textId="77777777" w:rsidR="0050023D" w:rsidRPr="00540C7C" w:rsidRDefault="0050023D" w:rsidP="009912FE">
      <w:pPr>
        <w:pStyle w:val="ListBullet"/>
        <w:rPr>
          <w:rFonts w:ascii="Arial" w:hAnsi="Arial" w:cs="Arial"/>
          <w:szCs w:val="22"/>
        </w:rPr>
      </w:pPr>
      <w:r w:rsidRPr="00540C7C">
        <w:rPr>
          <w:rFonts w:ascii="Arial" w:hAnsi="Arial" w:cs="Arial"/>
          <w:szCs w:val="22"/>
        </w:rPr>
        <w:t>Provision of assistance and information to the emergency services, employees, and work place safety investigators;</w:t>
      </w:r>
    </w:p>
    <w:p w14:paraId="0870C9B7" w14:textId="77777777" w:rsidR="0050023D" w:rsidRPr="00540C7C" w:rsidRDefault="0050023D" w:rsidP="009912FE">
      <w:pPr>
        <w:pStyle w:val="ListBullet"/>
        <w:rPr>
          <w:rFonts w:ascii="Arial" w:hAnsi="Arial" w:cs="Arial"/>
          <w:szCs w:val="22"/>
        </w:rPr>
      </w:pPr>
      <w:r w:rsidRPr="00540C7C">
        <w:rPr>
          <w:rFonts w:ascii="Arial" w:hAnsi="Arial" w:cs="Arial"/>
          <w:szCs w:val="22"/>
        </w:rPr>
        <w:t>Support to persons injured on site;</w:t>
      </w:r>
    </w:p>
    <w:p w14:paraId="69F7281A" w14:textId="77777777" w:rsidR="0050023D" w:rsidRPr="00540C7C" w:rsidRDefault="0050023D" w:rsidP="009912FE">
      <w:pPr>
        <w:pStyle w:val="ListBullet"/>
        <w:rPr>
          <w:rFonts w:ascii="Arial" w:hAnsi="Arial" w:cs="Arial"/>
          <w:szCs w:val="22"/>
        </w:rPr>
      </w:pPr>
      <w:r w:rsidRPr="00540C7C">
        <w:rPr>
          <w:rFonts w:ascii="Arial" w:hAnsi="Arial" w:cs="Arial"/>
          <w:szCs w:val="22"/>
        </w:rPr>
        <w:t xml:space="preserve">Support and counselling to </w:t>
      </w:r>
      <w:r w:rsidR="00531B3B" w:rsidRPr="00540C7C">
        <w:rPr>
          <w:rFonts w:ascii="Arial" w:hAnsi="Arial" w:cs="Arial"/>
          <w:szCs w:val="22"/>
        </w:rPr>
        <w:t>members and visitors</w:t>
      </w:r>
      <w:r w:rsidRPr="00540C7C">
        <w:rPr>
          <w:rFonts w:ascii="Arial" w:hAnsi="Arial" w:cs="Arial"/>
          <w:szCs w:val="22"/>
        </w:rPr>
        <w:t xml:space="preserve"> if required; and</w:t>
      </w:r>
    </w:p>
    <w:p w14:paraId="49CA573E" w14:textId="77777777" w:rsidR="0050023D" w:rsidRPr="00540C7C" w:rsidRDefault="0050023D" w:rsidP="009912FE">
      <w:pPr>
        <w:pStyle w:val="ListBullet"/>
        <w:rPr>
          <w:rFonts w:ascii="Arial" w:hAnsi="Arial" w:cs="Arial"/>
          <w:szCs w:val="22"/>
        </w:rPr>
      </w:pPr>
      <w:r w:rsidRPr="00540C7C">
        <w:rPr>
          <w:rFonts w:ascii="Arial" w:hAnsi="Arial" w:cs="Arial"/>
          <w:szCs w:val="22"/>
        </w:rPr>
        <w:t>Facility recovery.</w:t>
      </w:r>
    </w:p>
    <w:p w14:paraId="7281D1A4" w14:textId="77777777" w:rsidR="0050023D" w:rsidRDefault="0050023D">
      <w:pPr>
        <w:pStyle w:val="Heading2"/>
      </w:pPr>
      <w:bookmarkStart w:id="8" w:name="_Toc105163402"/>
      <w:bookmarkEnd w:id="7"/>
      <w:r>
        <w:t>1.2</w:t>
      </w:r>
      <w:r>
        <w:tab/>
        <w:t>Authority</w:t>
      </w:r>
      <w:bookmarkEnd w:id="8"/>
    </w:p>
    <w:p w14:paraId="795484E6" w14:textId="6D570FEE" w:rsidR="0050023D" w:rsidRPr="00540C7C" w:rsidRDefault="0050023D">
      <w:pPr>
        <w:pStyle w:val="BodyText"/>
        <w:rPr>
          <w:rFonts w:ascii="Arial" w:hAnsi="Arial" w:cs="Arial"/>
        </w:rPr>
      </w:pPr>
      <w:r w:rsidRPr="00540C7C">
        <w:rPr>
          <w:rFonts w:ascii="Arial" w:hAnsi="Arial" w:cs="Arial"/>
        </w:rPr>
        <w:t xml:space="preserve">In the event of an emergency within the boundary of the </w:t>
      </w:r>
      <w:r w:rsidR="007B05B7" w:rsidRPr="00540C7C">
        <w:rPr>
          <w:rFonts w:ascii="Arial" w:hAnsi="Arial" w:cs="Arial"/>
        </w:rPr>
        <w:t>Keilor Bowls</w:t>
      </w:r>
      <w:r w:rsidR="00750495" w:rsidRPr="00540C7C">
        <w:rPr>
          <w:rFonts w:ascii="Arial" w:hAnsi="Arial" w:cs="Arial"/>
        </w:rPr>
        <w:t xml:space="preserve"> and Community</w:t>
      </w:r>
      <w:r w:rsidR="007B05B7" w:rsidRPr="00540C7C">
        <w:rPr>
          <w:rFonts w:ascii="Arial" w:hAnsi="Arial" w:cs="Arial"/>
        </w:rPr>
        <w:t xml:space="preserve"> </w:t>
      </w:r>
      <w:r w:rsidR="00820EB2" w:rsidRPr="00540C7C">
        <w:rPr>
          <w:rFonts w:ascii="Arial" w:hAnsi="Arial" w:cs="Arial"/>
        </w:rPr>
        <w:t>Club covered</w:t>
      </w:r>
      <w:r w:rsidRPr="00540C7C">
        <w:rPr>
          <w:rFonts w:ascii="Arial" w:hAnsi="Arial" w:cs="Arial"/>
        </w:rPr>
        <w:t xml:space="preserve"> by this Plan, responsibility for the management of the response to the incident, including evacuation of persons affected, will be delegated to </w:t>
      </w:r>
      <w:r w:rsidR="00D03D09" w:rsidRPr="00540C7C">
        <w:rPr>
          <w:rFonts w:ascii="Arial" w:hAnsi="Arial" w:cs="Arial"/>
        </w:rPr>
        <w:t>the Warden</w:t>
      </w:r>
      <w:r w:rsidR="00531B3B" w:rsidRPr="00540C7C">
        <w:rPr>
          <w:rFonts w:ascii="Arial" w:hAnsi="Arial" w:cs="Arial"/>
        </w:rPr>
        <w:t>.</w:t>
      </w:r>
      <w:r w:rsidRPr="00540C7C">
        <w:rPr>
          <w:rFonts w:ascii="Arial" w:hAnsi="Arial" w:cs="Arial"/>
        </w:rPr>
        <w:t xml:space="preserve"> </w:t>
      </w:r>
    </w:p>
    <w:p w14:paraId="3A7B635E" w14:textId="1641D3BB" w:rsidR="0050023D" w:rsidRPr="00540C7C" w:rsidRDefault="0050023D">
      <w:pPr>
        <w:pStyle w:val="BodyText"/>
        <w:rPr>
          <w:rFonts w:ascii="Arial" w:hAnsi="Arial" w:cs="Arial"/>
        </w:rPr>
      </w:pPr>
      <w:r w:rsidRPr="00540C7C">
        <w:rPr>
          <w:rFonts w:ascii="Arial" w:hAnsi="Arial" w:cs="Arial"/>
        </w:rPr>
        <w:t>This delegation will be effective from the time the emergency is reported until the arrival of the Emergency Services</w:t>
      </w:r>
      <w:r w:rsidR="00D03D09">
        <w:rPr>
          <w:rFonts w:ascii="Arial" w:hAnsi="Arial" w:cs="Arial"/>
        </w:rPr>
        <w:t xml:space="preserve"> if applicable</w:t>
      </w:r>
      <w:r w:rsidRPr="00540C7C">
        <w:rPr>
          <w:rFonts w:ascii="Arial" w:hAnsi="Arial" w:cs="Arial"/>
        </w:rPr>
        <w:t xml:space="preserve">.  The Incident Controller will subsequently take charge of the emergency until such time as it is resolved and </w:t>
      </w:r>
      <w:r w:rsidR="0020296C" w:rsidRPr="00540C7C">
        <w:rPr>
          <w:rFonts w:ascii="Arial" w:hAnsi="Arial" w:cs="Arial"/>
        </w:rPr>
        <w:t>the Warden</w:t>
      </w:r>
      <w:r w:rsidRPr="00540C7C">
        <w:rPr>
          <w:rFonts w:ascii="Arial" w:hAnsi="Arial" w:cs="Arial"/>
        </w:rPr>
        <w:t xml:space="preserve"> will act under advice received from the Incident Controller.</w:t>
      </w:r>
    </w:p>
    <w:p w14:paraId="2A9FD1B6" w14:textId="77777777" w:rsidR="0027424F" w:rsidRPr="00540C7C" w:rsidRDefault="0027424F">
      <w:pPr>
        <w:pStyle w:val="BodyText"/>
        <w:rPr>
          <w:rFonts w:ascii="Arial" w:hAnsi="Arial" w:cs="Arial"/>
        </w:rPr>
      </w:pPr>
    </w:p>
    <w:p w14:paraId="503CEE4F" w14:textId="77777777" w:rsidR="0027424F" w:rsidRPr="00540C7C" w:rsidRDefault="0027424F">
      <w:pPr>
        <w:pStyle w:val="BodyText"/>
        <w:rPr>
          <w:rFonts w:ascii="Arial" w:hAnsi="Arial" w:cs="Arial"/>
        </w:rPr>
      </w:pPr>
    </w:p>
    <w:p w14:paraId="4C8F3992" w14:textId="77777777" w:rsidR="0050023D" w:rsidRDefault="0050023D">
      <w:pPr>
        <w:pStyle w:val="Heading2"/>
      </w:pPr>
      <w:bookmarkStart w:id="9" w:name="_Toc105163403"/>
      <w:r>
        <w:t>1.3</w:t>
      </w:r>
      <w:r>
        <w:tab/>
        <w:t>Aim</w:t>
      </w:r>
      <w:bookmarkEnd w:id="9"/>
    </w:p>
    <w:p w14:paraId="2DA06CF5" w14:textId="32D21169" w:rsidR="0050023D" w:rsidRPr="00D37C4B" w:rsidRDefault="0050023D">
      <w:pPr>
        <w:pStyle w:val="BodyText"/>
        <w:rPr>
          <w:rFonts w:ascii="Arial" w:hAnsi="Arial" w:cs="Arial"/>
        </w:rPr>
      </w:pPr>
      <w:r w:rsidRPr="00D37C4B">
        <w:rPr>
          <w:rFonts w:ascii="Arial" w:hAnsi="Arial" w:cs="Arial"/>
        </w:rPr>
        <w:t xml:space="preserve">The aim of this Plan is to detail the agreed arrangements for the partial or total evacuation of </w:t>
      </w:r>
      <w:r w:rsidR="00531B3B" w:rsidRPr="00D37C4B">
        <w:rPr>
          <w:rFonts w:ascii="Arial" w:hAnsi="Arial" w:cs="Arial"/>
        </w:rPr>
        <w:t>Keilor Bowls</w:t>
      </w:r>
      <w:r w:rsidR="00750495" w:rsidRPr="00D37C4B">
        <w:rPr>
          <w:rFonts w:ascii="Arial" w:hAnsi="Arial" w:cs="Arial"/>
        </w:rPr>
        <w:t xml:space="preserve"> and Community</w:t>
      </w:r>
      <w:r w:rsidR="00531B3B" w:rsidRPr="00D37C4B">
        <w:rPr>
          <w:rFonts w:ascii="Arial" w:hAnsi="Arial" w:cs="Arial"/>
        </w:rPr>
        <w:t xml:space="preserve"> Club</w:t>
      </w:r>
      <w:r w:rsidRPr="00D37C4B">
        <w:rPr>
          <w:rFonts w:ascii="Arial" w:hAnsi="Arial" w:cs="Arial"/>
        </w:rPr>
        <w:t>.</w:t>
      </w:r>
    </w:p>
    <w:p w14:paraId="7E80C173" w14:textId="77777777" w:rsidR="00384140" w:rsidRDefault="00384140">
      <w:pPr>
        <w:pStyle w:val="Heading2"/>
      </w:pPr>
    </w:p>
    <w:p w14:paraId="2C8A5FCD" w14:textId="77777777" w:rsidR="0050023D" w:rsidRDefault="0050023D">
      <w:pPr>
        <w:pStyle w:val="Heading2"/>
      </w:pPr>
      <w:bookmarkStart w:id="10" w:name="_Toc105163404"/>
      <w:r>
        <w:t>1.4</w:t>
      </w:r>
      <w:r>
        <w:tab/>
        <w:t>Objectives</w:t>
      </w:r>
      <w:bookmarkEnd w:id="10"/>
    </w:p>
    <w:p w14:paraId="5389FB3C" w14:textId="77777777" w:rsidR="0050023D" w:rsidRPr="00D37C4B" w:rsidRDefault="0050023D">
      <w:pPr>
        <w:pStyle w:val="BodyText"/>
        <w:rPr>
          <w:rFonts w:ascii="Arial" w:hAnsi="Arial" w:cs="Arial"/>
        </w:rPr>
      </w:pPr>
      <w:r w:rsidRPr="00D37C4B">
        <w:rPr>
          <w:rFonts w:ascii="Arial" w:hAnsi="Arial" w:cs="Arial"/>
        </w:rPr>
        <w:t>The broad objectives of this Plan are to:</w:t>
      </w:r>
    </w:p>
    <w:p w14:paraId="6F781CBD" w14:textId="3DC43AA7" w:rsidR="0050023D" w:rsidRPr="00D37C4B" w:rsidRDefault="0050023D" w:rsidP="009912FE">
      <w:pPr>
        <w:pStyle w:val="ListBullet"/>
        <w:rPr>
          <w:rFonts w:ascii="Arial" w:hAnsi="Arial" w:cs="Arial"/>
        </w:rPr>
      </w:pPr>
      <w:r w:rsidRPr="00D37C4B">
        <w:rPr>
          <w:rFonts w:ascii="Arial" w:hAnsi="Arial" w:cs="Arial"/>
        </w:rPr>
        <w:t xml:space="preserve">Outline measures to take in the event of a partial or total evacuation of </w:t>
      </w:r>
      <w:r w:rsidR="00384140" w:rsidRPr="00D37C4B">
        <w:rPr>
          <w:rFonts w:ascii="Arial" w:hAnsi="Arial" w:cs="Arial"/>
        </w:rPr>
        <w:t>Keilor Bowls</w:t>
      </w:r>
      <w:r w:rsidR="00750495" w:rsidRPr="00D37C4B">
        <w:rPr>
          <w:rFonts w:ascii="Arial" w:hAnsi="Arial" w:cs="Arial"/>
        </w:rPr>
        <w:t xml:space="preserve"> and Community</w:t>
      </w:r>
      <w:r w:rsidR="00384140" w:rsidRPr="00D37C4B">
        <w:rPr>
          <w:rFonts w:ascii="Arial" w:hAnsi="Arial" w:cs="Arial"/>
        </w:rPr>
        <w:t xml:space="preserve"> Club</w:t>
      </w:r>
      <w:r w:rsidRPr="00D37C4B">
        <w:rPr>
          <w:rFonts w:ascii="Arial" w:hAnsi="Arial" w:cs="Arial"/>
        </w:rPr>
        <w:t>.</w:t>
      </w:r>
    </w:p>
    <w:p w14:paraId="6DF366BC" w14:textId="77777777" w:rsidR="0050023D" w:rsidRPr="00D37C4B" w:rsidRDefault="0050023D" w:rsidP="009912FE">
      <w:pPr>
        <w:pStyle w:val="ListBullet"/>
        <w:rPr>
          <w:rFonts w:ascii="Arial" w:hAnsi="Arial" w:cs="Arial"/>
        </w:rPr>
      </w:pPr>
      <w:r w:rsidRPr="00D37C4B">
        <w:rPr>
          <w:rFonts w:ascii="Arial" w:hAnsi="Arial" w:cs="Arial"/>
        </w:rPr>
        <w:t xml:space="preserve">Detail arrangements for the evacuation if required. </w:t>
      </w:r>
    </w:p>
    <w:p w14:paraId="7D9DD2A8" w14:textId="77777777" w:rsidR="003F3601" w:rsidRDefault="003F3601">
      <w:pPr>
        <w:pStyle w:val="Heading2"/>
      </w:pPr>
      <w:bookmarkStart w:id="11" w:name="_Toc105163405"/>
    </w:p>
    <w:p w14:paraId="2DB91FAD" w14:textId="345722D3" w:rsidR="0050023D" w:rsidRDefault="0050023D">
      <w:pPr>
        <w:pStyle w:val="Heading2"/>
      </w:pPr>
      <w:r>
        <w:t>1.5</w:t>
      </w:r>
      <w:r>
        <w:tab/>
        <w:t xml:space="preserve">Types of </w:t>
      </w:r>
      <w:bookmarkEnd w:id="11"/>
      <w:r w:rsidR="003F3601">
        <w:t>Emergencies</w:t>
      </w:r>
    </w:p>
    <w:p w14:paraId="3201008C" w14:textId="59372DBE" w:rsidR="0050023D" w:rsidRPr="00D37C4B" w:rsidRDefault="0050023D">
      <w:pPr>
        <w:pStyle w:val="BodyText"/>
        <w:rPr>
          <w:rFonts w:ascii="Arial" w:hAnsi="Arial" w:cs="Arial"/>
        </w:rPr>
      </w:pPr>
      <w:r w:rsidRPr="00D37C4B">
        <w:rPr>
          <w:rFonts w:ascii="Arial" w:hAnsi="Arial" w:cs="Arial"/>
        </w:rPr>
        <w:t xml:space="preserve">Based on a risk assessment in the main emergency management plan, a set of perceived threats to the </w:t>
      </w:r>
      <w:r w:rsidR="007B05B7" w:rsidRPr="00D37C4B">
        <w:rPr>
          <w:rFonts w:ascii="Arial" w:hAnsi="Arial" w:cs="Arial"/>
        </w:rPr>
        <w:t>Keilor Bowls</w:t>
      </w:r>
      <w:r w:rsidR="00750495" w:rsidRPr="00D37C4B">
        <w:rPr>
          <w:rFonts w:ascii="Arial" w:hAnsi="Arial" w:cs="Arial"/>
        </w:rPr>
        <w:t xml:space="preserve"> and</w:t>
      </w:r>
      <w:r w:rsidR="00D03D09">
        <w:rPr>
          <w:rFonts w:ascii="Arial" w:hAnsi="Arial" w:cs="Arial"/>
        </w:rPr>
        <w:t xml:space="preserve"> Community</w:t>
      </w:r>
      <w:r w:rsidR="007B05B7" w:rsidRPr="00D37C4B">
        <w:rPr>
          <w:rFonts w:ascii="Arial" w:hAnsi="Arial" w:cs="Arial"/>
        </w:rPr>
        <w:t xml:space="preserve"> Club</w:t>
      </w:r>
      <w:r w:rsidR="00131C3E" w:rsidRPr="00D37C4B">
        <w:rPr>
          <w:rFonts w:ascii="Arial" w:hAnsi="Arial" w:cs="Arial"/>
        </w:rPr>
        <w:t xml:space="preserve"> </w:t>
      </w:r>
      <w:r w:rsidRPr="00D37C4B">
        <w:rPr>
          <w:rFonts w:ascii="Arial" w:hAnsi="Arial" w:cs="Arial"/>
        </w:rPr>
        <w:t>has been identified.  This evacuation sub plan is not intended to exclude any form of emergency and, to this end; this document has adopted a flexible “all hazards approach”.</w:t>
      </w:r>
    </w:p>
    <w:p w14:paraId="6B7EC663" w14:textId="24185477" w:rsidR="0050023D" w:rsidRPr="00D37C4B" w:rsidRDefault="0050023D">
      <w:pPr>
        <w:pStyle w:val="BodyText"/>
        <w:rPr>
          <w:rFonts w:ascii="Arial" w:hAnsi="Arial" w:cs="Arial"/>
        </w:rPr>
      </w:pPr>
      <w:r w:rsidRPr="00D37C4B">
        <w:rPr>
          <w:rFonts w:ascii="Arial" w:hAnsi="Arial" w:cs="Arial"/>
        </w:rPr>
        <w:t xml:space="preserve">Notwithstanding the above, this plan is specifically focused on, </w:t>
      </w:r>
      <w:r w:rsidRPr="00D37C4B">
        <w:rPr>
          <w:rFonts w:ascii="Arial" w:hAnsi="Arial" w:cs="Arial"/>
          <w:b/>
          <w:i/>
        </w:rPr>
        <w:t>but not limited to</w:t>
      </w:r>
      <w:r w:rsidRPr="00D37C4B">
        <w:rPr>
          <w:rFonts w:ascii="Arial" w:hAnsi="Arial" w:cs="Arial"/>
        </w:rPr>
        <w:t xml:space="preserve">, those hazards likely to cause a partial or complete evacuation of </w:t>
      </w:r>
      <w:r w:rsidR="007B05B7" w:rsidRPr="00D37C4B">
        <w:rPr>
          <w:rFonts w:ascii="Arial" w:hAnsi="Arial" w:cs="Arial"/>
        </w:rPr>
        <w:t>Keilor Bowls</w:t>
      </w:r>
      <w:r w:rsidR="00750495" w:rsidRPr="00D37C4B">
        <w:rPr>
          <w:rFonts w:ascii="Arial" w:hAnsi="Arial" w:cs="Arial"/>
        </w:rPr>
        <w:t xml:space="preserve"> and Community</w:t>
      </w:r>
      <w:r w:rsidR="007B05B7" w:rsidRPr="00D37C4B">
        <w:rPr>
          <w:rFonts w:ascii="Arial" w:hAnsi="Arial" w:cs="Arial"/>
        </w:rPr>
        <w:t xml:space="preserve"> Club</w:t>
      </w:r>
      <w:r w:rsidR="00131C3E" w:rsidRPr="00D37C4B">
        <w:rPr>
          <w:rFonts w:ascii="Arial" w:hAnsi="Arial" w:cs="Arial"/>
        </w:rPr>
        <w:t xml:space="preserve"> </w:t>
      </w:r>
      <w:r w:rsidRPr="00D37C4B">
        <w:rPr>
          <w:rFonts w:ascii="Arial" w:hAnsi="Arial" w:cs="Arial"/>
        </w:rPr>
        <w:t>should the need arise.</w:t>
      </w:r>
    </w:p>
    <w:p w14:paraId="798DA166" w14:textId="77777777" w:rsidR="0050023D" w:rsidRPr="00D37C4B" w:rsidRDefault="0050023D">
      <w:pPr>
        <w:pStyle w:val="BodyText"/>
        <w:rPr>
          <w:rFonts w:ascii="Arial" w:hAnsi="Arial" w:cs="Arial"/>
        </w:rPr>
      </w:pPr>
      <w:r w:rsidRPr="00D37C4B">
        <w:rPr>
          <w:rFonts w:ascii="Arial" w:hAnsi="Arial" w:cs="Arial"/>
        </w:rPr>
        <w:t xml:space="preserve">The risk management processes </w:t>
      </w:r>
      <w:r w:rsidR="009C64B9" w:rsidRPr="00D37C4B">
        <w:rPr>
          <w:rFonts w:ascii="Arial" w:hAnsi="Arial" w:cs="Arial"/>
        </w:rPr>
        <w:t>have</w:t>
      </w:r>
      <w:r w:rsidRPr="00D37C4B">
        <w:rPr>
          <w:rFonts w:ascii="Arial" w:hAnsi="Arial" w:cs="Arial"/>
        </w:rPr>
        <w:t xml:space="preserve"> identified hazards and analysed the risks.  Control measures have been implemented to reduce the likelihood or consequence to a level as low as reasonably practicable.  This evacuation sub plan is designed to assist with the residual risks.</w:t>
      </w:r>
    </w:p>
    <w:p w14:paraId="4975B360" w14:textId="77777777" w:rsidR="0050023D" w:rsidRDefault="0050023D">
      <w:pPr>
        <w:pStyle w:val="BodyText"/>
      </w:pPr>
    </w:p>
    <w:p w14:paraId="436F4450" w14:textId="77777777" w:rsidR="0050023D" w:rsidRDefault="0050023D">
      <w:pPr>
        <w:pStyle w:val="Heading1"/>
      </w:pPr>
      <w:r>
        <w:br w:type="page"/>
      </w:r>
      <w:bookmarkStart w:id="12" w:name="_Toc105163406"/>
      <w:r>
        <w:lastRenderedPageBreak/>
        <w:t>Part Two:</w:t>
      </w:r>
      <w:r>
        <w:tab/>
        <w:t>Description of Facility</w:t>
      </w:r>
      <w:bookmarkEnd w:id="12"/>
    </w:p>
    <w:p w14:paraId="2EACF0E6" w14:textId="77777777" w:rsidR="0090517C" w:rsidRPr="0090517C" w:rsidRDefault="0090517C" w:rsidP="0090517C">
      <w:pPr>
        <w:rPr>
          <w:rFonts w:ascii="Garamond" w:hAnsi="Garamond"/>
          <w:sz w:val="22"/>
          <w:szCs w:val="22"/>
        </w:rPr>
      </w:pPr>
    </w:p>
    <w:p w14:paraId="3C57BF8C" w14:textId="77777777" w:rsidR="008C506C" w:rsidRPr="008C506C" w:rsidRDefault="008C506C" w:rsidP="008C506C">
      <w:pPr>
        <w:pStyle w:val="BodyText"/>
        <w:rPr>
          <w:rFonts w:ascii="Arial" w:hAnsi="Arial" w:cs="Arial"/>
          <w:sz w:val="24"/>
          <w:szCs w:val="24"/>
        </w:rPr>
      </w:pPr>
      <w:r w:rsidRPr="008C506C">
        <w:rPr>
          <w:rFonts w:ascii="Arial" w:hAnsi="Arial" w:cs="Arial"/>
          <w:szCs w:val="24"/>
        </w:rPr>
        <w:t>Keilor Bowls &amp; Community Club founded in October 1963 is located within Keilor Village at 2 Mercedes Street. It has 2 Grass Bowling Greens and borders the Brimbank City Council Offices, Keilor Tennis Club, Keilor Sports Club and residential dwellings. Car park access is via Mercedes Street.</w:t>
      </w:r>
    </w:p>
    <w:p w14:paraId="0D5C4557" w14:textId="77777777" w:rsidR="008C506C" w:rsidRPr="008C506C" w:rsidRDefault="008C506C" w:rsidP="008C506C">
      <w:pPr>
        <w:pStyle w:val="BodyText"/>
        <w:rPr>
          <w:rFonts w:ascii="Arial" w:hAnsi="Arial" w:cs="Arial"/>
          <w:b/>
          <w:bCs/>
          <w:szCs w:val="24"/>
        </w:rPr>
      </w:pPr>
      <w:r w:rsidRPr="008C506C">
        <w:rPr>
          <w:rFonts w:ascii="Arial" w:hAnsi="Arial" w:cs="Arial"/>
          <w:szCs w:val="24"/>
        </w:rPr>
        <w:t xml:space="preserve">Keilor Bowls &amp; Community Club is a licensed club with a capacity of 150 persons seated and 300 standing. The Club House is also used for private functions on a fee for service basis.   </w:t>
      </w:r>
    </w:p>
    <w:p w14:paraId="27DCC82A" w14:textId="7EE29938" w:rsidR="008C506C" w:rsidRPr="008C506C" w:rsidRDefault="008C506C" w:rsidP="008C506C">
      <w:pPr>
        <w:pStyle w:val="BodyText"/>
        <w:rPr>
          <w:rFonts w:ascii="Arial" w:hAnsi="Arial" w:cs="Arial"/>
          <w:szCs w:val="24"/>
        </w:rPr>
      </w:pPr>
      <w:r w:rsidRPr="008C506C">
        <w:rPr>
          <w:rFonts w:ascii="Arial" w:hAnsi="Arial" w:cs="Arial"/>
          <w:szCs w:val="24"/>
        </w:rPr>
        <w:t xml:space="preserve">The Club House is the property of Keilor Bowls &amp; Community Club while the Greens are a council asset. Other structures include a workshop, storage shed as well as a small garden shed. There is a public path which runs in between the Club House and Bowling Greens from Mercedes Street to Barcelona Ave. </w:t>
      </w:r>
    </w:p>
    <w:p w14:paraId="5BF7B784" w14:textId="5ABC3877" w:rsidR="008C506C" w:rsidRPr="008C506C" w:rsidRDefault="008C506C" w:rsidP="008C506C">
      <w:pPr>
        <w:pStyle w:val="BodyText"/>
        <w:rPr>
          <w:rFonts w:ascii="Arial" w:hAnsi="Arial" w:cs="Arial"/>
          <w:szCs w:val="24"/>
        </w:rPr>
      </w:pPr>
      <w:r w:rsidRPr="008C506C">
        <w:rPr>
          <w:rFonts w:ascii="Arial" w:hAnsi="Arial" w:cs="Arial"/>
          <w:szCs w:val="24"/>
        </w:rPr>
        <w:t xml:space="preserve">The Club has around 110 members. Pennant is played on Saturdays and Tuesdays during the pennant season. Social Bowls is every Wednesday and also Saturday during the off season.  Barefoot Bowls is also a popular activity on scheduled </w:t>
      </w:r>
      <w:r w:rsidR="0020296C">
        <w:rPr>
          <w:rFonts w:ascii="Arial" w:hAnsi="Arial" w:cs="Arial"/>
          <w:szCs w:val="24"/>
        </w:rPr>
        <w:t>days.</w:t>
      </w:r>
    </w:p>
    <w:p w14:paraId="49482F00" w14:textId="77777777" w:rsidR="008C506C" w:rsidRPr="008C506C" w:rsidRDefault="008C506C" w:rsidP="008C506C">
      <w:pPr>
        <w:pStyle w:val="BodyText"/>
        <w:rPr>
          <w:rFonts w:ascii="Arial" w:hAnsi="Arial" w:cs="Arial"/>
          <w:b/>
          <w:sz w:val="36"/>
          <w:szCs w:val="36"/>
        </w:rPr>
      </w:pPr>
    </w:p>
    <w:p w14:paraId="3BA270D6" w14:textId="77777777" w:rsidR="0050023D" w:rsidRDefault="0050023D" w:rsidP="0090517C">
      <w:pPr>
        <w:pStyle w:val="BodyText"/>
        <w:jc w:val="left"/>
      </w:pPr>
    </w:p>
    <w:p w14:paraId="61CF8DF1" w14:textId="77777777" w:rsidR="0090517C" w:rsidRDefault="0090517C" w:rsidP="0063759A">
      <w:pPr>
        <w:pStyle w:val="Heading1"/>
      </w:pPr>
    </w:p>
    <w:p w14:paraId="72854C56" w14:textId="77777777" w:rsidR="0050023D" w:rsidRDefault="0050023D" w:rsidP="0063759A">
      <w:pPr>
        <w:pStyle w:val="Heading1"/>
      </w:pPr>
      <w:r>
        <w:br w:type="page"/>
      </w:r>
      <w:bookmarkStart w:id="13" w:name="_Toc105163407"/>
      <w:r>
        <w:lastRenderedPageBreak/>
        <w:t>Part Three:</w:t>
      </w:r>
      <w:r>
        <w:tab/>
        <w:t>Management Arrangements</w:t>
      </w:r>
      <w:bookmarkEnd w:id="13"/>
    </w:p>
    <w:p w14:paraId="7ECE6DC2" w14:textId="70C76B33" w:rsidR="0050023D" w:rsidRDefault="0050023D">
      <w:pPr>
        <w:pStyle w:val="Heading2"/>
      </w:pPr>
      <w:bookmarkStart w:id="14" w:name="_Toc105163408"/>
      <w:r>
        <w:t>3.1</w:t>
      </w:r>
      <w:r>
        <w:tab/>
        <w:t>Warden Identification</w:t>
      </w:r>
      <w:bookmarkEnd w:id="14"/>
      <w:r>
        <w:t xml:space="preserve"> </w:t>
      </w:r>
    </w:p>
    <w:p w14:paraId="6ABFC970" w14:textId="4E177FB2" w:rsidR="0063759A" w:rsidRPr="00D37C4B" w:rsidRDefault="005643B7" w:rsidP="00953B98">
      <w:pPr>
        <w:pStyle w:val="BodyText"/>
        <w:rPr>
          <w:rFonts w:ascii="Arial" w:hAnsi="Arial" w:cs="Arial"/>
        </w:rPr>
      </w:pPr>
      <w:r w:rsidRPr="00D37C4B">
        <w:rPr>
          <w:rFonts w:ascii="Arial" w:hAnsi="Arial" w:cs="Arial"/>
        </w:rPr>
        <w:t xml:space="preserve">All Wardens </w:t>
      </w:r>
      <w:r w:rsidR="00953B98" w:rsidRPr="00D37C4B">
        <w:rPr>
          <w:rFonts w:ascii="Arial" w:hAnsi="Arial" w:cs="Arial"/>
        </w:rPr>
        <w:t>during an evacuation will be identified by a</w:t>
      </w:r>
      <w:r w:rsidR="0050023D" w:rsidRPr="00D37C4B">
        <w:rPr>
          <w:rFonts w:ascii="Arial" w:hAnsi="Arial" w:cs="Arial"/>
        </w:rPr>
        <w:t xml:space="preserve"> distinctively </w:t>
      </w:r>
      <w:r w:rsidR="0020296C">
        <w:rPr>
          <w:rFonts w:ascii="Arial" w:hAnsi="Arial" w:cs="Arial"/>
        </w:rPr>
        <w:t>orange vest</w:t>
      </w:r>
      <w:r w:rsidR="0050023D" w:rsidRPr="00D37C4B">
        <w:rPr>
          <w:rFonts w:ascii="Arial" w:hAnsi="Arial" w:cs="Arial"/>
        </w:rPr>
        <w:t xml:space="preserve">. </w:t>
      </w:r>
    </w:p>
    <w:p w14:paraId="5A9FBE4E" w14:textId="77777777" w:rsidR="0063759A" w:rsidRPr="00D37C4B" w:rsidRDefault="0063759A" w:rsidP="0063759A">
      <w:pPr>
        <w:pStyle w:val="BodyText"/>
        <w:rPr>
          <w:rFonts w:ascii="Arial" w:hAnsi="Arial" w:cs="Arial"/>
        </w:rPr>
      </w:pPr>
    </w:p>
    <w:p w14:paraId="70347FA1" w14:textId="77777777" w:rsidR="0050023D" w:rsidRDefault="0050023D">
      <w:pPr>
        <w:pStyle w:val="Heading2"/>
      </w:pPr>
      <w:bookmarkStart w:id="15" w:name="_Toc105163409"/>
      <w:r>
        <w:t>3.3</w:t>
      </w:r>
      <w:r>
        <w:tab/>
        <w:t>Media Management</w:t>
      </w:r>
      <w:bookmarkEnd w:id="15"/>
    </w:p>
    <w:p w14:paraId="5618C675" w14:textId="77777777" w:rsidR="00D45CEC" w:rsidRPr="00DB7B7A" w:rsidRDefault="00D45CEC" w:rsidP="00D45CEC">
      <w:pPr>
        <w:pStyle w:val="BodyText"/>
        <w:rPr>
          <w:rFonts w:ascii="Calibri" w:hAnsi="Calibri" w:cs="Calibri"/>
        </w:rPr>
      </w:pPr>
      <w:bookmarkStart w:id="16" w:name="_Toc105163410"/>
      <w:r w:rsidRPr="00D45CEC">
        <w:rPr>
          <w:rFonts w:ascii="Arial" w:hAnsi="Arial" w:cs="Arial"/>
        </w:rPr>
        <w:t>Emergencies in most instances will attract the attention of the media who as result may want to obtain an interview or statement from the Keilor Bowls &amp; Community Club who will seek advice from the emergency services in relation to such a media release if applicable</w:t>
      </w:r>
      <w:r w:rsidRPr="00DB7B7A">
        <w:rPr>
          <w:rFonts w:ascii="Calibri" w:hAnsi="Calibri" w:cs="Calibri"/>
        </w:rPr>
        <w:t>.</w:t>
      </w:r>
      <w:r w:rsidRPr="00DB7B7A">
        <w:rPr>
          <w:rFonts w:ascii="Calibri" w:hAnsi="Calibri" w:cs="Calibri"/>
        </w:rPr>
        <w:tab/>
      </w:r>
    </w:p>
    <w:p w14:paraId="5BA13FB7" w14:textId="77777777" w:rsidR="003F3601" w:rsidRDefault="003F3601">
      <w:pPr>
        <w:pStyle w:val="Heading2"/>
      </w:pPr>
    </w:p>
    <w:p w14:paraId="14732517" w14:textId="0DDFBEA4" w:rsidR="0050023D" w:rsidRDefault="0050023D">
      <w:pPr>
        <w:pStyle w:val="Heading2"/>
      </w:pPr>
      <w:r>
        <w:t>3.4</w:t>
      </w:r>
      <w:r>
        <w:tab/>
        <w:t>Debriefing Arrangements</w:t>
      </w:r>
      <w:bookmarkEnd w:id="16"/>
    </w:p>
    <w:p w14:paraId="2062A48C" w14:textId="0894E1AB" w:rsidR="0050023D" w:rsidRPr="00D37C4B" w:rsidRDefault="0050023D">
      <w:pPr>
        <w:pStyle w:val="BodyText"/>
        <w:rPr>
          <w:rFonts w:ascii="Arial" w:hAnsi="Arial" w:cs="Arial"/>
        </w:rPr>
      </w:pPr>
      <w:r w:rsidRPr="00D37C4B">
        <w:rPr>
          <w:rFonts w:ascii="Arial" w:hAnsi="Arial" w:cs="Arial"/>
        </w:rPr>
        <w:t xml:space="preserve">A debrief will take place as soon as practicable after </w:t>
      </w:r>
      <w:r w:rsidR="00B87B4D">
        <w:rPr>
          <w:rFonts w:ascii="Arial" w:hAnsi="Arial" w:cs="Arial"/>
        </w:rPr>
        <w:t>the activation of this plan</w:t>
      </w:r>
      <w:r w:rsidRPr="00D37C4B">
        <w:rPr>
          <w:rFonts w:ascii="Arial" w:hAnsi="Arial" w:cs="Arial"/>
        </w:rPr>
        <w:t xml:space="preserve">.  The </w:t>
      </w:r>
      <w:r w:rsidR="00953B98" w:rsidRPr="00D37C4B">
        <w:rPr>
          <w:rFonts w:ascii="Arial" w:hAnsi="Arial" w:cs="Arial"/>
        </w:rPr>
        <w:t>Board of Management</w:t>
      </w:r>
      <w:r w:rsidRPr="00D37C4B">
        <w:rPr>
          <w:rFonts w:ascii="Arial" w:hAnsi="Arial" w:cs="Arial"/>
        </w:rPr>
        <w:t xml:space="preserve"> will convene </w:t>
      </w:r>
      <w:r w:rsidR="005645FF">
        <w:rPr>
          <w:rFonts w:ascii="Arial" w:hAnsi="Arial" w:cs="Arial"/>
        </w:rPr>
        <w:t>a</w:t>
      </w:r>
      <w:r w:rsidRPr="00D37C4B">
        <w:rPr>
          <w:rFonts w:ascii="Arial" w:hAnsi="Arial" w:cs="Arial"/>
        </w:rPr>
        <w:t xml:space="preserve"> meeting with a view to assessing the adequacy of the plan and to recommend any changes.  It may also be appropriate to conduct a separate recovery debrief to address recovery issues.  </w:t>
      </w:r>
    </w:p>
    <w:p w14:paraId="4007F0F4" w14:textId="77777777" w:rsidR="003F3601" w:rsidRDefault="003F3601">
      <w:pPr>
        <w:pStyle w:val="Heading2"/>
      </w:pPr>
      <w:bookmarkStart w:id="17" w:name="_Toc105163411"/>
    </w:p>
    <w:p w14:paraId="034F4363" w14:textId="3FA535A6" w:rsidR="0050023D" w:rsidRDefault="0050023D">
      <w:pPr>
        <w:pStyle w:val="Heading2"/>
      </w:pPr>
      <w:r>
        <w:t>3.5</w:t>
      </w:r>
      <w:r>
        <w:tab/>
        <w:t>Maintenance of the Plan</w:t>
      </w:r>
      <w:bookmarkEnd w:id="17"/>
    </w:p>
    <w:p w14:paraId="12D8ED1B" w14:textId="27A09D3C" w:rsidR="0050023D" w:rsidRPr="00D37C4B" w:rsidRDefault="0050023D">
      <w:pPr>
        <w:pStyle w:val="BodyText"/>
        <w:rPr>
          <w:rFonts w:ascii="Arial" w:hAnsi="Arial" w:cs="Arial"/>
        </w:rPr>
      </w:pPr>
      <w:r w:rsidRPr="00D37C4B">
        <w:rPr>
          <w:rFonts w:ascii="Arial" w:hAnsi="Arial" w:cs="Arial"/>
        </w:rPr>
        <w:t xml:space="preserve">This is the responsibility of </w:t>
      </w:r>
      <w:r w:rsidR="00953B98" w:rsidRPr="00D37C4B">
        <w:rPr>
          <w:rFonts w:ascii="Arial" w:hAnsi="Arial" w:cs="Arial"/>
        </w:rPr>
        <w:t>Maintenance Director</w:t>
      </w:r>
      <w:r w:rsidR="005645FF">
        <w:rPr>
          <w:rFonts w:ascii="Arial" w:hAnsi="Arial" w:cs="Arial"/>
        </w:rPr>
        <w:t>.</w:t>
      </w:r>
    </w:p>
    <w:p w14:paraId="270CEADF" w14:textId="77777777" w:rsidR="0050023D" w:rsidRDefault="0050023D">
      <w:pPr>
        <w:pStyle w:val="BodyTextIndent3"/>
      </w:pPr>
    </w:p>
    <w:p w14:paraId="359B311F" w14:textId="77777777" w:rsidR="005643B7" w:rsidRDefault="005643B7">
      <w:pPr>
        <w:pStyle w:val="BodyTextIndent3"/>
      </w:pPr>
    </w:p>
    <w:p w14:paraId="1DB85060" w14:textId="77777777" w:rsidR="005643B7" w:rsidRDefault="005643B7">
      <w:pPr>
        <w:pStyle w:val="BodyTextIndent3"/>
      </w:pPr>
    </w:p>
    <w:p w14:paraId="42F02BBF" w14:textId="77777777" w:rsidR="005643B7" w:rsidRDefault="005643B7">
      <w:pPr>
        <w:pStyle w:val="BodyTextIndent3"/>
      </w:pPr>
    </w:p>
    <w:p w14:paraId="12CB130F" w14:textId="77777777" w:rsidR="005643B7" w:rsidRDefault="005643B7">
      <w:pPr>
        <w:pStyle w:val="BodyTextIndent3"/>
      </w:pPr>
    </w:p>
    <w:p w14:paraId="13A6E3AB" w14:textId="77777777" w:rsidR="005643B7" w:rsidRDefault="005643B7">
      <w:pPr>
        <w:pStyle w:val="BodyTextIndent3"/>
      </w:pPr>
    </w:p>
    <w:p w14:paraId="0478D9F6" w14:textId="002A15F0" w:rsidR="004427A0" w:rsidRDefault="004427A0">
      <w:pPr>
        <w:pStyle w:val="Heading1"/>
      </w:pPr>
    </w:p>
    <w:p w14:paraId="6998449E" w14:textId="118D5697" w:rsidR="00953B98" w:rsidRDefault="00953B98" w:rsidP="00953B98">
      <w:pPr>
        <w:pStyle w:val="BodyText"/>
      </w:pPr>
    </w:p>
    <w:p w14:paraId="763FA403" w14:textId="722C2EDB" w:rsidR="00953B98" w:rsidRDefault="00953B98" w:rsidP="00953B98">
      <w:pPr>
        <w:pStyle w:val="BodyText"/>
      </w:pPr>
    </w:p>
    <w:p w14:paraId="240E6EF6" w14:textId="2A93874B" w:rsidR="00953B98" w:rsidRDefault="00953B98" w:rsidP="00953B98">
      <w:pPr>
        <w:pStyle w:val="BodyText"/>
      </w:pPr>
    </w:p>
    <w:p w14:paraId="78BA22C2" w14:textId="77777777" w:rsidR="00953B98" w:rsidRPr="00953B98" w:rsidRDefault="00953B98" w:rsidP="00953B98">
      <w:pPr>
        <w:pStyle w:val="BodyText"/>
      </w:pPr>
    </w:p>
    <w:p w14:paraId="01AB86CE" w14:textId="77777777" w:rsidR="004D61A1" w:rsidRDefault="004D61A1">
      <w:pPr>
        <w:pStyle w:val="Heading1"/>
      </w:pPr>
    </w:p>
    <w:p w14:paraId="2B4E66BE" w14:textId="17D5D726" w:rsidR="0050023D" w:rsidRDefault="0050023D">
      <w:pPr>
        <w:pStyle w:val="Heading1"/>
      </w:pPr>
      <w:bookmarkStart w:id="18" w:name="_Toc105163412"/>
      <w:r>
        <w:t>Part Four:</w:t>
      </w:r>
      <w:r>
        <w:tab/>
        <w:t>Prevention Arrangements</w:t>
      </w:r>
      <w:bookmarkEnd w:id="18"/>
    </w:p>
    <w:p w14:paraId="26E1BB54" w14:textId="5AD769E5" w:rsidR="0050023D" w:rsidRDefault="0050023D">
      <w:pPr>
        <w:pStyle w:val="Heading2"/>
      </w:pPr>
      <w:bookmarkStart w:id="19" w:name="_Toc105163413"/>
      <w:r>
        <w:t>4.</w:t>
      </w:r>
      <w:r w:rsidR="004D61A1">
        <w:t>1</w:t>
      </w:r>
      <w:r>
        <w:tab/>
        <w:t>Preparedness</w:t>
      </w:r>
      <w:bookmarkEnd w:id="19"/>
    </w:p>
    <w:p w14:paraId="3CDC5457" w14:textId="77777777" w:rsidR="0050023D" w:rsidRPr="00D37C4B" w:rsidRDefault="0050023D">
      <w:pPr>
        <w:pStyle w:val="BodyText"/>
        <w:rPr>
          <w:rFonts w:ascii="Arial" w:hAnsi="Arial" w:cs="Arial"/>
        </w:rPr>
      </w:pPr>
      <w:r w:rsidRPr="00D37C4B">
        <w:rPr>
          <w:rFonts w:ascii="Arial" w:hAnsi="Arial" w:cs="Arial"/>
        </w:rPr>
        <w:t xml:space="preserve">This Plan details methods to be employed to deal with emergency situations. </w:t>
      </w:r>
    </w:p>
    <w:p w14:paraId="6B9C6ABD" w14:textId="69C38053" w:rsidR="0050023D" w:rsidRPr="00D37C4B" w:rsidRDefault="0050023D">
      <w:pPr>
        <w:pStyle w:val="BodyText"/>
        <w:rPr>
          <w:rFonts w:ascii="Arial" w:hAnsi="Arial" w:cs="Arial"/>
        </w:rPr>
      </w:pPr>
      <w:r w:rsidRPr="00D37C4B">
        <w:rPr>
          <w:rFonts w:ascii="Arial" w:hAnsi="Arial" w:cs="Arial"/>
        </w:rPr>
        <w:t>Evacuation Assembly Points have been identified as part of this plan.  The selection of appropriate Evacuation Assembly Points will depend on the nature and location of the incident as determined by</w:t>
      </w:r>
      <w:r w:rsidR="004427A0" w:rsidRPr="00D37C4B">
        <w:rPr>
          <w:rFonts w:ascii="Arial" w:hAnsi="Arial" w:cs="Arial"/>
        </w:rPr>
        <w:t xml:space="preserve"> the Warden if required prior to the arrival of the Emergency Services</w:t>
      </w:r>
    </w:p>
    <w:p w14:paraId="6AB7CC65" w14:textId="2F10AAE1" w:rsidR="0050023D" w:rsidRDefault="0050023D">
      <w:pPr>
        <w:pStyle w:val="Heading2"/>
      </w:pPr>
      <w:bookmarkStart w:id="20" w:name="_Toc105163414"/>
      <w:r>
        <w:t>4.</w:t>
      </w:r>
      <w:r w:rsidR="004D61A1">
        <w:t>2</w:t>
      </w:r>
      <w:r>
        <w:tab/>
        <w:t>Risk Assessment</w:t>
      </w:r>
      <w:bookmarkEnd w:id="20"/>
    </w:p>
    <w:p w14:paraId="282922B9" w14:textId="0EFD8783" w:rsidR="0050023D" w:rsidRPr="00D37C4B" w:rsidRDefault="0050023D">
      <w:pPr>
        <w:pStyle w:val="BodyText"/>
        <w:rPr>
          <w:rFonts w:ascii="Arial" w:hAnsi="Arial" w:cs="Arial"/>
          <w:snapToGrid w:val="0"/>
        </w:rPr>
      </w:pPr>
      <w:r w:rsidRPr="00D37C4B">
        <w:rPr>
          <w:rFonts w:ascii="Arial" w:hAnsi="Arial" w:cs="Arial"/>
          <w:snapToGrid w:val="0"/>
        </w:rPr>
        <w:t xml:space="preserve">It is recognised that the need to evacuate part or all of the </w:t>
      </w:r>
      <w:r w:rsidR="007B05B7" w:rsidRPr="00D37C4B">
        <w:rPr>
          <w:rFonts w:ascii="Arial" w:hAnsi="Arial" w:cs="Arial"/>
          <w:snapToGrid w:val="0"/>
        </w:rPr>
        <w:t>Keilor Bowls</w:t>
      </w:r>
      <w:r w:rsidR="004D61A1" w:rsidRPr="00D37C4B">
        <w:rPr>
          <w:rFonts w:ascii="Arial" w:hAnsi="Arial" w:cs="Arial"/>
          <w:snapToGrid w:val="0"/>
        </w:rPr>
        <w:t xml:space="preserve"> and Community</w:t>
      </w:r>
      <w:r w:rsidR="007B05B7" w:rsidRPr="00D37C4B">
        <w:rPr>
          <w:rFonts w:ascii="Arial" w:hAnsi="Arial" w:cs="Arial"/>
          <w:snapToGrid w:val="0"/>
        </w:rPr>
        <w:t xml:space="preserve"> </w:t>
      </w:r>
      <w:r w:rsidR="00D37C4B" w:rsidRPr="00D37C4B">
        <w:rPr>
          <w:rFonts w:ascii="Arial" w:hAnsi="Arial" w:cs="Arial"/>
          <w:snapToGrid w:val="0"/>
        </w:rPr>
        <w:t>Club may</w:t>
      </w:r>
      <w:r w:rsidRPr="00D37C4B">
        <w:rPr>
          <w:rFonts w:ascii="Arial" w:hAnsi="Arial" w:cs="Arial"/>
          <w:snapToGrid w:val="0"/>
        </w:rPr>
        <w:t xml:space="preserve"> be the result of a number of potential types of </w:t>
      </w:r>
      <w:r w:rsidR="00D37C4B" w:rsidRPr="00D37C4B">
        <w:rPr>
          <w:rFonts w:ascii="Arial" w:hAnsi="Arial" w:cs="Arial"/>
          <w:snapToGrid w:val="0"/>
        </w:rPr>
        <w:t>emergencies</w:t>
      </w:r>
      <w:r w:rsidRPr="00D37C4B">
        <w:rPr>
          <w:rFonts w:ascii="Arial" w:hAnsi="Arial" w:cs="Arial"/>
          <w:snapToGrid w:val="0"/>
        </w:rPr>
        <w:t>.  Irrespective of the type of risk, or its relative warning before onset, if evacuation is required, the basic process will be the same.  Variations in evacuation from one emergency to the next can be influenced by:</w:t>
      </w:r>
    </w:p>
    <w:p w14:paraId="4D25D97D" w14:textId="77777777" w:rsidR="0050023D" w:rsidRPr="00D37C4B" w:rsidRDefault="0050023D" w:rsidP="009912FE">
      <w:pPr>
        <w:pStyle w:val="ListBullet"/>
        <w:rPr>
          <w:rFonts w:ascii="Arial" w:hAnsi="Arial" w:cs="Arial"/>
          <w:snapToGrid w:val="0"/>
        </w:rPr>
      </w:pPr>
      <w:r w:rsidRPr="00D37C4B">
        <w:rPr>
          <w:rFonts w:ascii="Arial" w:hAnsi="Arial" w:cs="Arial"/>
          <w:snapToGrid w:val="0"/>
        </w:rPr>
        <w:t xml:space="preserve">the type and degree of risk to </w:t>
      </w:r>
      <w:r w:rsidR="004427A0" w:rsidRPr="00D37C4B">
        <w:rPr>
          <w:rFonts w:ascii="Arial" w:hAnsi="Arial" w:cs="Arial"/>
          <w:snapToGrid w:val="0"/>
        </w:rPr>
        <w:t>members and visitors:</w:t>
      </w:r>
    </w:p>
    <w:p w14:paraId="401578C9" w14:textId="77777777" w:rsidR="0050023D" w:rsidRPr="00D37C4B" w:rsidRDefault="0050023D" w:rsidP="009912FE">
      <w:pPr>
        <w:pStyle w:val="ListBullet"/>
        <w:rPr>
          <w:rFonts w:ascii="Arial" w:hAnsi="Arial" w:cs="Arial"/>
          <w:snapToGrid w:val="0"/>
        </w:rPr>
      </w:pPr>
      <w:r w:rsidRPr="00D37C4B">
        <w:rPr>
          <w:rFonts w:ascii="Arial" w:hAnsi="Arial" w:cs="Arial"/>
          <w:snapToGrid w:val="0"/>
        </w:rPr>
        <w:t>the location of the emergency and;</w:t>
      </w:r>
    </w:p>
    <w:p w14:paraId="12C791D6" w14:textId="77777777" w:rsidR="0050023D" w:rsidRPr="00D37C4B" w:rsidRDefault="0050023D" w:rsidP="009912FE">
      <w:pPr>
        <w:pStyle w:val="ListBullet"/>
        <w:rPr>
          <w:rFonts w:ascii="Arial" w:hAnsi="Arial" w:cs="Arial"/>
          <w:snapToGrid w:val="0"/>
        </w:rPr>
      </w:pPr>
      <w:r w:rsidRPr="00D37C4B">
        <w:rPr>
          <w:rFonts w:ascii="Arial" w:hAnsi="Arial" w:cs="Arial"/>
          <w:snapToGrid w:val="0"/>
        </w:rPr>
        <w:t>whether a full or partial evacuation is required.</w:t>
      </w:r>
    </w:p>
    <w:p w14:paraId="0D3277EA" w14:textId="77777777" w:rsidR="0050023D" w:rsidRPr="00D37C4B" w:rsidRDefault="0050023D" w:rsidP="004427A0">
      <w:pPr>
        <w:pStyle w:val="BodyText"/>
        <w:jc w:val="left"/>
        <w:rPr>
          <w:rFonts w:ascii="Arial" w:hAnsi="Arial" w:cs="Arial"/>
          <w:snapToGrid w:val="0"/>
        </w:rPr>
      </w:pPr>
      <w:r w:rsidRPr="00D37C4B">
        <w:rPr>
          <w:rFonts w:ascii="Arial" w:hAnsi="Arial" w:cs="Arial"/>
          <w:snapToGrid w:val="0"/>
        </w:rPr>
        <w:t>The potential causes of evacuation may include, but are not limited to those risks identified in the main Emergency Management Plan.</w:t>
      </w:r>
    </w:p>
    <w:p w14:paraId="0432F23A" w14:textId="7BC68AF6" w:rsidR="0050023D" w:rsidRDefault="0050023D">
      <w:pPr>
        <w:pStyle w:val="Heading2"/>
      </w:pPr>
      <w:bookmarkStart w:id="21" w:name="_Toc105163415"/>
      <w:r>
        <w:t>4.</w:t>
      </w:r>
      <w:r w:rsidR="004D61A1">
        <w:t>3</w:t>
      </w:r>
      <w:r>
        <w:tab/>
        <w:t>Prevention and Mitigation Strategies</w:t>
      </w:r>
      <w:bookmarkEnd w:id="21"/>
    </w:p>
    <w:p w14:paraId="318357EA" w14:textId="53B6CAFC" w:rsidR="0050023D" w:rsidRPr="00D37C4B" w:rsidRDefault="0050023D">
      <w:pPr>
        <w:pStyle w:val="BodyText"/>
        <w:rPr>
          <w:rFonts w:ascii="Arial" w:hAnsi="Arial" w:cs="Arial"/>
        </w:rPr>
      </w:pPr>
      <w:r w:rsidRPr="00D37C4B">
        <w:rPr>
          <w:rFonts w:ascii="Arial" w:hAnsi="Arial" w:cs="Arial"/>
        </w:rPr>
        <w:t>The following processes have been implemented to prevent or mitigate emergencies</w:t>
      </w:r>
      <w:r w:rsidR="00D37C4B">
        <w:rPr>
          <w:rFonts w:ascii="Arial" w:hAnsi="Arial" w:cs="Arial"/>
        </w:rPr>
        <w:t>.</w:t>
      </w:r>
      <w:r w:rsidRPr="00D37C4B">
        <w:rPr>
          <w:rFonts w:ascii="Arial" w:hAnsi="Arial" w:cs="Arial"/>
        </w:rPr>
        <w:t xml:space="preserve"> </w:t>
      </w:r>
    </w:p>
    <w:p w14:paraId="16D0725E" w14:textId="77777777" w:rsidR="0050023D" w:rsidRPr="00D37C4B" w:rsidRDefault="0050023D">
      <w:pPr>
        <w:tabs>
          <w:tab w:val="left" w:pos="-720"/>
        </w:tabs>
        <w:suppressAutoHyphens/>
        <w:jc w:val="both"/>
        <w:rPr>
          <w:rFonts w:ascii="Arial" w:hAnsi="Arial" w:cs="Arial"/>
        </w:rPr>
      </w:pPr>
    </w:p>
    <w:p w14:paraId="55C04921" w14:textId="77777777" w:rsidR="0050023D" w:rsidRDefault="0050023D">
      <w:pPr>
        <w:tabs>
          <w:tab w:val="left" w:pos="-720"/>
        </w:tabs>
        <w:suppressAutoHyphens/>
        <w:jc w:val="both"/>
      </w:pPr>
    </w:p>
    <w:tbl>
      <w:tblPr>
        <w:tblW w:w="7754" w:type="dxa"/>
        <w:jc w:val="center"/>
        <w:tblLayout w:type="fixed"/>
        <w:tblLook w:val="0000" w:firstRow="0" w:lastRow="0" w:firstColumn="0" w:lastColumn="0" w:noHBand="0" w:noVBand="0"/>
      </w:tblPr>
      <w:tblGrid>
        <w:gridCol w:w="2835"/>
        <w:gridCol w:w="4919"/>
      </w:tblGrid>
      <w:tr w:rsidR="0050023D" w14:paraId="6AB127EB" w14:textId="77777777">
        <w:trPr>
          <w:jc w:val="center"/>
        </w:trPr>
        <w:tc>
          <w:tcPr>
            <w:tcW w:w="2835" w:type="dxa"/>
            <w:shd w:val="clear" w:color="auto" w:fill="CCCCCC"/>
          </w:tcPr>
          <w:p w14:paraId="4CC24DAE" w14:textId="77777777" w:rsidR="0050023D" w:rsidRDefault="0050023D">
            <w:pPr>
              <w:pStyle w:val="BodyText"/>
              <w:jc w:val="center"/>
              <w:rPr>
                <w:b/>
              </w:rPr>
            </w:pPr>
            <w:r>
              <w:rPr>
                <w:b/>
              </w:rPr>
              <w:t>Strategy</w:t>
            </w:r>
          </w:p>
        </w:tc>
        <w:tc>
          <w:tcPr>
            <w:tcW w:w="4919" w:type="dxa"/>
            <w:shd w:val="clear" w:color="auto" w:fill="CCCCCC"/>
          </w:tcPr>
          <w:p w14:paraId="552AEC1E" w14:textId="77777777" w:rsidR="0050023D" w:rsidRDefault="0050023D">
            <w:pPr>
              <w:pStyle w:val="BodyText"/>
              <w:jc w:val="center"/>
              <w:rPr>
                <w:b/>
              </w:rPr>
            </w:pPr>
            <w:r>
              <w:rPr>
                <w:b/>
              </w:rPr>
              <w:t>Responsibility</w:t>
            </w:r>
          </w:p>
        </w:tc>
      </w:tr>
      <w:tr w:rsidR="0050023D" w14:paraId="03ED7F34" w14:textId="77777777">
        <w:trPr>
          <w:jc w:val="center"/>
        </w:trPr>
        <w:tc>
          <w:tcPr>
            <w:tcW w:w="2835" w:type="dxa"/>
            <w:vAlign w:val="center"/>
          </w:tcPr>
          <w:p w14:paraId="2955473A" w14:textId="77777777" w:rsidR="0050023D" w:rsidRDefault="0050023D">
            <w:pPr>
              <w:pStyle w:val="TableText"/>
            </w:pPr>
            <w:r>
              <w:t>Development of Emergency Management Plans</w:t>
            </w:r>
          </w:p>
        </w:tc>
        <w:tc>
          <w:tcPr>
            <w:tcW w:w="4919" w:type="dxa"/>
            <w:vAlign w:val="center"/>
          </w:tcPr>
          <w:p w14:paraId="479A4247" w14:textId="4A5495C1" w:rsidR="0050023D" w:rsidRDefault="004D61A1" w:rsidP="00CE07C6">
            <w:pPr>
              <w:pStyle w:val="TableText"/>
              <w:jc w:val="center"/>
            </w:pPr>
            <w:r>
              <w:t>Maintenance Director</w:t>
            </w:r>
          </w:p>
        </w:tc>
      </w:tr>
      <w:tr w:rsidR="0050023D" w14:paraId="6EE8C63E" w14:textId="77777777">
        <w:trPr>
          <w:jc w:val="center"/>
        </w:trPr>
        <w:tc>
          <w:tcPr>
            <w:tcW w:w="2835" w:type="dxa"/>
            <w:shd w:val="clear" w:color="auto" w:fill="E6E6E6"/>
            <w:vAlign w:val="center"/>
          </w:tcPr>
          <w:p w14:paraId="4935A676" w14:textId="0ACDF5E8" w:rsidR="0050023D" w:rsidRDefault="0050023D">
            <w:pPr>
              <w:pStyle w:val="TableText"/>
            </w:pPr>
            <w:r>
              <w:rPr>
                <w:spacing w:val="-3"/>
              </w:rPr>
              <w:t>Training for Wardens</w:t>
            </w:r>
          </w:p>
        </w:tc>
        <w:tc>
          <w:tcPr>
            <w:tcW w:w="4919" w:type="dxa"/>
            <w:shd w:val="clear" w:color="auto" w:fill="E6E6E6"/>
            <w:vAlign w:val="center"/>
          </w:tcPr>
          <w:p w14:paraId="2A3FDC07" w14:textId="657029BC" w:rsidR="0050023D" w:rsidRDefault="004D61A1" w:rsidP="00CE07C6">
            <w:pPr>
              <w:pStyle w:val="TableText"/>
              <w:jc w:val="center"/>
            </w:pPr>
            <w:r>
              <w:t>As above</w:t>
            </w:r>
          </w:p>
        </w:tc>
      </w:tr>
      <w:tr w:rsidR="0050023D" w14:paraId="4D9126BE" w14:textId="77777777">
        <w:trPr>
          <w:jc w:val="center"/>
        </w:trPr>
        <w:tc>
          <w:tcPr>
            <w:tcW w:w="2835" w:type="dxa"/>
            <w:vAlign w:val="center"/>
          </w:tcPr>
          <w:p w14:paraId="730A2039" w14:textId="43C94F77" w:rsidR="0050023D" w:rsidRDefault="0050023D">
            <w:pPr>
              <w:pStyle w:val="TableText"/>
            </w:pPr>
            <w:r>
              <w:t>Safety Audit</w:t>
            </w:r>
          </w:p>
        </w:tc>
        <w:tc>
          <w:tcPr>
            <w:tcW w:w="4919" w:type="dxa"/>
            <w:vAlign w:val="center"/>
          </w:tcPr>
          <w:p w14:paraId="66831388" w14:textId="4BF9B271" w:rsidR="0050023D" w:rsidRDefault="004D61A1" w:rsidP="00CE07C6">
            <w:pPr>
              <w:pStyle w:val="TableText"/>
              <w:jc w:val="center"/>
            </w:pPr>
            <w:r>
              <w:t>As above</w:t>
            </w:r>
          </w:p>
        </w:tc>
      </w:tr>
    </w:tbl>
    <w:p w14:paraId="35AB1746" w14:textId="77777777" w:rsidR="0050023D" w:rsidRDefault="0050023D">
      <w:pPr>
        <w:pStyle w:val="BodyText"/>
      </w:pPr>
    </w:p>
    <w:p w14:paraId="7FA89BB6" w14:textId="77777777" w:rsidR="0050023D" w:rsidRDefault="0050023D">
      <w:pPr>
        <w:pStyle w:val="Heading1"/>
      </w:pPr>
      <w:r>
        <w:br w:type="page"/>
      </w:r>
      <w:bookmarkStart w:id="22" w:name="_Toc105163416"/>
      <w:r>
        <w:lastRenderedPageBreak/>
        <w:t>Part Five:</w:t>
      </w:r>
      <w:r>
        <w:tab/>
        <w:t>Response Arrangements</w:t>
      </w:r>
      <w:bookmarkEnd w:id="22"/>
    </w:p>
    <w:p w14:paraId="026A99AB" w14:textId="77777777" w:rsidR="0050023D" w:rsidRDefault="0050023D">
      <w:pPr>
        <w:pStyle w:val="Heading2"/>
      </w:pPr>
      <w:bookmarkStart w:id="23" w:name="_Toc105163417"/>
      <w:r>
        <w:t>5.1</w:t>
      </w:r>
      <w:r>
        <w:tab/>
        <w:t>Evacuation</w:t>
      </w:r>
      <w:bookmarkEnd w:id="23"/>
    </w:p>
    <w:p w14:paraId="4E95F509" w14:textId="6815F932" w:rsidR="0050023D" w:rsidRPr="00D37C4B" w:rsidRDefault="0050023D">
      <w:pPr>
        <w:pStyle w:val="BodyText"/>
        <w:rPr>
          <w:rFonts w:ascii="Arial" w:hAnsi="Arial" w:cs="Arial"/>
        </w:rPr>
      </w:pPr>
      <w:r w:rsidRPr="00D37C4B">
        <w:rPr>
          <w:rFonts w:ascii="Arial" w:hAnsi="Arial" w:cs="Arial"/>
        </w:rPr>
        <w:t xml:space="preserve">The total or partial evacuation of the </w:t>
      </w:r>
      <w:r w:rsidR="007B05B7" w:rsidRPr="00D37C4B">
        <w:rPr>
          <w:rFonts w:ascii="Arial" w:hAnsi="Arial" w:cs="Arial"/>
        </w:rPr>
        <w:t>Keilor Bowls</w:t>
      </w:r>
      <w:r w:rsidR="004D61A1" w:rsidRPr="00D37C4B">
        <w:rPr>
          <w:rFonts w:ascii="Arial" w:hAnsi="Arial" w:cs="Arial"/>
        </w:rPr>
        <w:t xml:space="preserve"> and Community</w:t>
      </w:r>
      <w:r w:rsidR="007B05B7" w:rsidRPr="00D37C4B">
        <w:rPr>
          <w:rFonts w:ascii="Arial" w:hAnsi="Arial" w:cs="Arial"/>
        </w:rPr>
        <w:t xml:space="preserve"> </w:t>
      </w:r>
      <w:r w:rsidR="009C64B9" w:rsidRPr="00D37C4B">
        <w:rPr>
          <w:rFonts w:ascii="Arial" w:hAnsi="Arial" w:cs="Arial"/>
        </w:rPr>
        <w:t>Club will</w:t>
      </w:r>
      <w:r w:rsidRPr="00D37C4B">
        <w:rPr>
          <w:rFonts w:ascii="Arial" w:hAnsi="Arial" w:cs="Arial"/>
        </w:rPr>
        <w:t xml:space="preserve"> rest in the first instance with the </w:t>
      </w:r>
      <w:r w:rsidR="004D61A1" w:rsidRPr="00D37C4B">
        <w:rPr>
          <w:rFonts w:ascii="Arial" w:hAnsi="Arial" w:cs="Arial"/>
        </w:rPr>
        <w:t>W</w:t>
      </w:r>
      <w:r w:rsidRPr="00D37C4B">
        <w:rPr>
          <w:rFonts w:ascii="Arial" w:hAnsi="Arial" w:cs="Arial"/>
        </w:rPr>
        <w:t xml:space="preserve">arden.  </w:t>
      </w:r>
      <w:r w:rsidR="009C64B9" w:rsidRPr="00D37C4B">
        <w:rPr>
          <w:rFonts w:ascii="Arial" w:hAnsi="Arial" w:cs="Arial"/>
        </w:rPr>
        <w:t>However,</w:t>
      </w:r>
      <w:r w:rsidRPr="00D37C4B">
        <w:rPr>
          <w:rFonts w:ascii="Arial" w:hAnsi="Arial" w:cs="Arial"/>
        </w:rPr>
        <w:t xml:space="preserve"> this plan recognises that the Incident </w:t>
      </w:r>
      <w:r w:rsidR="009C64B9" w:rsidRPr="00D37C4B">
        <w:rPr>
          <w:rFonts w:ascii="Arial" w:hAnsi="Arial" w:cs="Arial"/>
        </w:rPr>
        <w:t>Controller may</w:t>
      </w:r>
      <w:r w:rsidRPr="00D37C4B">
        <w:rPr>
          <w:rFonts w:ascii="Arial" w:hAnsi="Arial" w:cs="Arial"/>
        </w:rPr>
        <w:t xml:space="preserve"> also instigate evacuation.  The evacuation instruction will then be communicated to the Warden.</w:t>
      </w:r>
    </w:p>
    <w:p w14:paraId="69E631C9" w14:textId="0C1EE378" w:rsidR="0050023D" w:rsidRDefault="0050023D">
      <w:pPr>
        <w:pStyle w:val="BodyText"/>
        <w:rPr>
          <w:rFonts w:ascii="Arial" w:hAnsi="Arial" w:cs="Arial"/>
        </w:rPr>
      </w:pPr>
      <w:r w:rsidRPr="00D37C4B">
        <w:rPr>
          <w:rFonts w:ascii="Arial" w:hAnsi="Arial" w:cs="Arial"/>
        </w:rPr>
        <w:t xml:space="preserve">On some occasions it may be necessary for </w:t>
      </w:r>
      <w:r w:rsidR="00285CCE" w:rsidRPr="00D37C4B">
        <w:rPr>
          <w:rFonts w:ascii="Arial" w:hAnsi="Arial" w:cs="Arial"/>
        </w:rPr>
        <w:t>players, members</w:t>
      </w:r>
      <w:r w:rsidR="00F70A3D" w:rsidRPr="00D37C4B">
        <w:rPr>
          <w:rFonts w:ascii="Arial" w:hAnsi="Arial" w:cs="Arial"/>
        </w:rPr>
        <w:t xml:space="preserve"> and visitors</w:t>
      </w:r>
      <w:r w:rsidRPr="00D37C4B">
        <w:rPr>
          <w:rFonts w:ascii="Arial" w:hAnsi="Arial" w:cs="Arial"/>
        </w:rPr>
        <w:t xml:space="preserve"> to </w:t>
      </w:r>
      <w:r w:rsidR="00285CCE" w:rsidRPr="00D37C4B">
        <w:rPr>
          <w:rFonts w:ascii="Arial" w:hAnsi="Arial" w:cs="Arial"/>
        </w:rPr>
        <w:t>self-evacuate</w:t>
      </w:r>
      <w:r w:rsidRPr="00D37C4B">
        <w:rPr>
          <w:rFonts w:ascii="Arial" w:hAnsi="Arial" w:cs="Arial"/>
        </w:rPr>
        <w:t xml:space="preserve"> from the immediate area of a threat prior to any alarm being raised.  It should be noted that the extent of evacuation might vary from one incident to the next.  Evacuations generally fall into three categories:</w:t>
      </w:r>
    </w:p>
    <w:p w14:paraId="18093AFA" w14:textId="77777777" w:rsidR="00555C3E" w:rsidRPr="00D37C4B" w:rsidRDefault="00555C3E">
      <w:pPr>
        <w:pStyle w:val="BodyText"/>
        <w:rPr>
          <w:rFonts w:ascii="Arial" w:hAnsi="Arial" w:cs="Arial"/>
        </w:rPr>
      </w:pPr>
    </w:p>
    <w:tbl>
      <w:tblPr>
        <w:tblW w:w="0" w:type="auto"/>
        <w:tblInd w:w="675" w:type="dxa"/>
        <w:tblLayout w:type="fixed"/>
        <w:tblLook w:val="0000" w:firstRow="0" w:lastRow="0" w:firstColumn="0" w:lastColumn="0" w:noHBand="0" w:noVBand="0"/>
      </w:tblPr>
      <w:tblGrid>
        <w:gridCol w:w="1418"/>
        <w:gridCol w:w="6520"/>
      </w:tblGrid>
      <w:tr w:rsidR="0050023D" w14:paraId="5BA9664B" w14:textId="77777777">
        <w:tc>
          <w:tcPr>
            <w:tcW w:w="1418" w:type="dxa"/>
            <w:shd w:val="clear" w:color="auto" w:fill="CCCCCC"/>
            <w:vAlign w:val="center"/>
          </w:tcPr>
          <w:p w14:paraId="3F10E2DB" w14:textId="77777777" w:rsidR="0050023D" w:rsidRDefault="0050023D">
            <w:pPr>
              <w:pStyle w:val="BodyText"/>
              <w:jc w:val="center"/>
              <w:rPr>
                <w:b/>
              </w:rPr>
            </w:pPr>
            <w:r>
              <w:rPr>
                <w:b/>
              </w:rPr>
              <w:t>Category</w:t>
            </w:r>
          </w:p>
        </w:tc>
        <w:tc>
          <w:tcPr>
            <w:tcW w:w="6520" w:type="dxa"/>
            <w:shd w:val="clear" w:color="auto" w:fill="CCCCCC"/>
            <w:vAlign w:val="center"/>
          </w:tcPr>
          <w:p w14:paraId="05DBC88C" w14:textId="77777777" w:rsidR="0050023D" w:rsidRDefault="0050023D">
            <w:pPr>
              <w:pStyle w:val="BodyText"/>
              <w:jc w:val="center"/>
              <w:rPr>
                <w:b/>
              </w:rPr>
            </w:pPr>
            <w:r>
              <w:rPr>
                <w:b/>
              </w:rPr>
              <w:t>Description</w:t>
            </w:r>
          </w:p>
        </w:tc>
      </w:tr>
      <w:tr w:rsidR="0050023D" w14:paraId="5B4FD678" w14:textId="77777777">
        <w:tc>
          <w:tcPr>
            <w:tcW w:w="1418" w:type="dxa"/>
            <w:vAlign w:val="center"/>
          </w:tcPr>
          <w:p w14:paraId="0CC6375F" w14:textId="77777777" w:rsidR="0050023D" w:rsidRDefault="0050023D">
            <w:pPr>
              <w:pStyle w:val="TableText"/>
            </w:pPr>
            <w:r>
              <w:t>Full</w:t>
            </w:r>
          </w:p>
        </w:tc>
        <w:tc>
          <w:tcPr>
            <w:tcW w:w="6520" w:type="dxa"/>
            <w:vAlign w:val="center"/>
          </w:tcPr>
          <w:p w14:paraId="2B46EF1C" w14:textId="77777777" w:rsidR="0050023D" w:rsidRDefault="0050023D">
            <w:pPr>
              <w:pStyle w:val="TableText"/>
            </w:pPr>
            <w:r>
              <w:t>resulting in all personnel moving out of a premises or area;</w:t>
            </w:r>
          </w:p>
        </w:tc>
      </w:tr>
      <w:tr w:rsidR="0050023D" w14:paraId="0074378C" w14:textId="77777777">
        <w:tc>
          <w:tcPr>
            <w:tcW w:w="1418" w:type="dxa"/>
            <w:shd w:val="clear" w:color="auto" w:fill="E6E6E6"/>
            <w:vAlign w:val="center"/>
          </w:tcPr>
          <w:p w14:paraId="20E39682" w14:textId="77777777" w:rsidR="0050023D" w:rsidRDefault="0050023D">
            <w:pPr>
              <w:pStyle w:val="TableText"/>
            </w:pPr>
            <w:r>
              <w:t>Partial</w:t>
            </w:r>
          </w:p>
        </w:tc>
        <w:tc>
          <w:tcPr>
            <w:tcW w:w="6520" w:type="dxa"/>
            <w:shd w:val="clear" w:color="auto" w:fill="E6E6E6"/>
            <w:vAlign w:val="center"/>
          </w:tcPr>
          <w:p w14:paraId="5611B5B1" w14:textId="77777777" w:rsidR="0050023D" w:rsidRDefault="0050023D">
            <w:pPr>
              <w:pStyle w:val="TableText"/>
            </w:pPr>
            <w:r>
              <w:t xml:space="preserve">resulting in designated personnel moving out of a </w:t>
            </w:r>
            <w:r w:rsidR="009C64B9">
              <w:t>premise</w:t>
            </w:r>
            <w:r>
              <w:t>, or into another part of the premises or area;</w:t>
            </w:r>
          </w:p>
        </w:tc>
      </w:tr>
      <w:tr w:rsidR="0050023D" w14:paraId="6D23B96D" w14:textId="77777777">
        <w:tc>
          <w:tcPr>
            <w:tcW w:w="1418" w:type="dxa"/>
            <w:tcBorders>
              <w:bottom w:val="single" w:sz="4" w:space="0" w:color="auto"/>
            </w:tcBorders>
            <w:vAlign w:val="center"/>
          </w:tcPr>
          <w:p w14:paraId="0583AD16" w14:textId="77777777" w:rsidR="0050023D" w:rsidRDefault="0050023D">
            <w:pPr>
              <w:pStyle w:val="TableText"/>
            </w:pPr>
            <w:r>
              <w:t>Internal</w:t>
            </w:r>
          </w:p>
        </w:tc>
        <w:tc>
          <w:tcPr>
            <w:tcW w:w="6520" w:type="dxa"/>
            <w:tcBorders>
              <w:bottom w:val="single" w:sz="4" w:space="0" w:color="auto"/>
            </w:tcBorders>
            <w:vAlign w:val="center"/>
          </w:tcPr>
          <w:p w14:paraId="2793D373" w14:textId="77777777" w:rsidR="0050023D" w:rsidRDefault="0050023D">
            <w:pPr>
              <w:pStyle w:val="TableText"/>
            </w:pPr>
            <w:r>
              <w:t>resulting in personnel being directed to stay inside the premises for their own safety.  This is generally a result of a threat external to the premises.</w:t>
            </w:r>
          </w:p>
        </w:tc>
      </w:tr>
    </w:tbl>
    <w:p w14:paraId="0E8D7290" w14:textId="77777777" w:rsidR="0050023D" w:rsidRDefault="0050023D">
      <w:pPr>
        <w:pStyle w:val="BodyText"/>
        <w:rPr>
          <w:spacing w:val="-3"/>
        </w:rPr>
      </w:pPr>
    </w:p>
    <w:p w14:paraId="6370C604" w14:textId="77777777" w:rsidR="0050023D" w:rsidRDefault="0050023D">
      <w:pPr>
        <w:pStyle w:val="Heading3"/>
      </w:pPr>
      <w:r>
        <w:t>Delegation of Duty</w:t>
      </w:r>
    </w:p>
    <w:p w14:paraId="78698122" w14:textId="02164B01" w:rsidR="0050023D" w:rsidRPr="00D37C4B" w:rsidRDefault="004D61A1">
      <w:pPr>
        <w:pStyle w:val="BodyText"/>
        <w:rPr>
          <w:rFonts w:ascii="Arial" w:hAnsi="Arial" w:cs="Arial"/>
        </w:rPr>
      </w:pPr>
      <w:r w:rsidRPr="00D37C4B">
        <w:rPr>
          <w:rFonts w:ascii="Arial" w:hAnsi="Arial" w:cs="Arial"/>
        </w:rPr>
        <w:t>As required.</w:t>
      </w:r>
    </w:p>
    <w:p w14:paraId="028BF4F5" w14:textId="77777777" w:rsidR="0050023D" w:rsidRDefault="0050023D">
      <w:pPr>
        <w:pStyle w:val="Heading3"/>
      </w:pPr>
      <w:r>
        <w:t>Liaison</w:t>
      </w:r>
    </w:p>
    <w:p w14:paraId="4E411B5E" w14:textId="1642E555" w:rsidR="0050023D" w:rsidRPr="00D37C4B" w:rsidRDefault="0050023D">
      <w:pPr>
        <w:pStyle w:val="BodyText"/>
        <w:rPr>
          <w:rFonts w:ascii="Arial" w:hAnsi="Arial" w:cs="Arial"/>
        </w:rPr>
      </w:pPr>
      <w:r w:rsidRPr="00D37C4B">
        <w:rPr>
          <w:rFonts w:ascii="Arial" w:hAnsi="Arial" w:cs="Arial"/>
        </w:rPr>
        <w:t xml:space="preserve">Communications will be established as soon as possible after an emergency occurs between </w:t>
      </w:r>
      <w:r w:rsidR="00820EB2" w:rsidRPr="00D37C4B">
        <w:rPr>
          <w:rFonts w:ascii="Arial" w:hAnsi="Arial" w:cs="Arial"/>
        </w:rPr>
        <w:t>the Warden</w:t>
      </w:r>
      <w:r w:rsidRPr="00D37C4B">
        <w:rPr>
          <w:rFonts w:ascii="Arial" w:hAnsi="Arial" w:cs="Arial"/>
        </w:rPr>
        <w:t>, Incident Controller, and the Victoria Police</w:t>
      </w:r>
      <w:r w:rsidR="00285CCE" w:rsidRPr="00D37C4B">
        <w:rPr>
          <w:rFonts w:ascii="Arial" w:hAnsi="Arial" w:cs="Arial"/>
        </w:rPr>
        <w:t xml:space="preserve"> if applicable</w:t>
      </w:r>
      <w:r w:rsidRPr="00D37C4B">
        <w:rPr>
          <w:rFonts w:ascii="Arial" w:hAnsi="Arial" w:cs="Arial"/>
        </w:rPr>
        <w:t xml:space="preserve">. </w:t>
      </w:r>
    </w:p>
    <w:p w14:paraId="32C3C01D" w14:textId="77777777" w:rsidR="0050023D" w:rsidRDefault="0050023D">
      <w:pPr>
        <w:pStyle w:val="Heading2"/>
      </w:pPr>
      <w:bookmarkStart w:id="24" w:name="_Toc105163418"/>
      <w:r>
        <w:t>5.2</w:t>
      </w:r>
      <w:r>
        <w:tab/>
        <w:t>Evacuation Routes</w:t>
      </w:r>
      <w:bookmarkEnd w:id="24"/>
    </w:p>
    <w:p w14:paraId="1AADF6A6" w14:textId="172E3087" w:rsidR="004427A0" w:rsidRPr="00D37C4B" w:rsidRDefault="0050023D">
      <w:pPr>
        <w:pStyle w:val="BodyText"/>
        <w:rPr>
          <w:rFonts w:ascii="Arial" w:hAnsi="Arial" w:cs="Arial"/>
          <w:spacing w:val="-3"/>
        </w:rPr>
      </w:pPr>
      <w:r w:rsidRPr="00D37C4B">
        <w:rPr>
          <w:rFonts w:ascii="Arial" w:hAnsi="Arial" w:cs="Arial"/>
        </w:rPr>
        <w:t>Evacuation routes are not predetermined.  Selection of the most appropriate evacuation routes and/or Evacuation Assembly Points will be made by the</w:t>
      </w:r>
      <w:r w:rsidR="004427A0" w:rsidRPr="00D37C4B">
        <w:rPr>
          <w:rFonts w:ascii="Arial" w:hAnsi="Arial" w:cs="Arial"/>
        </w:rPr>
        <w:t xml:space="preserve"> Warden or if applicable the</w:t>
      </w:r>
      <w:r w:rsidRPr="00D37C4B">
        <w:rPr>
          <w:rFonts w:ascii="Arial" w:hAnsi="Arial" w:cs="Arial"/>
        </w:rPr>
        <w:t xml:space="preserve"> Incident Controller</w:t>
      </w:r>
      <w:r w:rsidR="003B7C26" w:rsidRPr="00D37C4B">
        <w:rPr>
          <w:rFonts w:ascii="Arial" w:hAnsi="Arial" w:cs="Arial"/>
        </w:rPr>
        <w:t>.</w:t>
      </w:r>
      <w:r w:rsidRPr="00D37C4B">
        <w:rPr>
          <w:rFonts w:ascii="Arial" w:hAnsi="Arial" w:cs="Arial"/>
          <w:spacing w:val="-3"/>
        </w:rPr>
        <w:t xml:space="preserve">  </w:t>
      </w:r>
    </w:p>
    <w:p w14:paraId="1EDBF72D" w14:textId="77777777" w:rsidR="0050023D" w:rsidRPr="00D37C4B" w:rsidRDefault="0050023D">
      <w:pPr>
        <w:pStyle w:val="BodyText"/>
        <w:rPr>
          <w:rFonts w:ascii="Arial" w:hAnsi="Arial" w:cs="Arial"/>
        </w:rPr>
      </w:pPr>
      <w:r w:rsidRPr="00D37C4B">
        <w:rPr>
          <w:rFonts w:ascii="Arial" w:hAnsi="Arial" w:cs="Arial"/>
          <w:spacing w:val="-3"/>
        </w:rPr>
        <w:t xml:space="preserve">The evacuation routes will be </w:t>
      </w:r>
      <w:r w:rsidRPr="00D37C4B">
        <w:rPr>
          <w:rFonts w:ascii="Arial" w:hAnsi="Arial" w:cs="Arial"/>
        </w:rPr>
        <w:t>based on, but not limited to, the following factors:</w:t>
      </w:r>
    </w:p>
    <w:p w14:paraId="77A64E03" w14:textId="77777777" w:rsidR="0050023D" w:rsidRPr="00D37C4B" w:rsidRDefault="0050023D" w:rsidP="009912FE">
      <w:pPr>
        <w:pStyle w:val="ListBullet"/>
        <w:rPr>
          <w:rFonts w:ascii="Arial" w:hAnsi="Arial" w:cs="Arial"/>
        </w:rPr>
      </w:pPr>
      <w:r w:rsidRPr="00D37C4B">
        <w:rPr>
          <w:rFonts w:ascii="Arial" w:hAnsi="Arial" w:cs="Arial"/>
        </w:rPr>
        <w:t>location of the emergency;</w:t>
      </w:r>
    </w:p>
    <w:p w14:paraId="420BD308" w14:textId="77777777" w:rsidR="0050023D" w:rsidRPr="00D37C4B" w:rsidRDefault="0050023D" w:rsidP="009912FE">
      <w:pPr>
        <w:pStyle w:val="ListBullet"/>
        <w:rPr>
          <w:rFonts w:ascii="Arial" w:hAnsi="Arial" w:cs="Arial"/>
        </w:rPr>
      </w:pPr>
      <w:r w:rsidRPr="00D37C4B">
        <w:rPr>
          <w:rFonts w:ascii="Arial" w:hAnsi="Arial" w:cs="Arial"/>
        </w:rPr>
        <w:t>nature of the incident;</w:t>
      </w:r>
    </w:p>
    <w:p w14:paraId="5AABC32E" w14:textId="77777777" w:rsidR="0050023D" w:rsidRPr="00D37C4B" w:rsidRDefault="0050023D" w:rsidP="009912FE">
      <w:pPr>
        <w:pStyle w:val="ListBullet"/>
        <w:rPr>
          <w:rFonts w:ascii="Arial" w:hAnsi="Arial" w:cs="Arial"/>
        </w:rPr>
      </w:pPr>
      <w:r w:rsidRPr="00D37C4B">
        <w:rPr>
          <w:rFonts w:ascii="Arial" w:hAnsi="Arial" w:cs="Arial"/>
        </w:rPr>
        <w:t>weather conditions/wind direction; and</w:t>
      </w:r>
    </w:p>
    <w:p w14:paraId="0A6B9D6C" w14:textId="761C061D" w:rsidR="0050023D" w:rsidRPr="00D37C4B" w:rsidRDefault="0050023D" w:rsidP="009912FE">
      <w:pPr>
        <w:pStyle w:val="ListBullet"/>
        <w:rPr>
          <w:rFonts w:ascii="Arial" w:hAnsi="Arial" w:cs="Arial"/>
        </w:rPr>
      </w:pPr>
      <w:r w:rsidRPr="00D37C4B">
        <w:rPr>
          <w:rFonts w:ascii="Arial" w:hAnsi="Arial" w:cs="Arial"/>
        </w:rPr>
        <w:t xml:space="preserve">other potential </w:t>
      </w:r>
      <w:r w:rsidR="004D61A1" w:rsidRPr="00D37C4B">
        <w:rPr>
          <w:rFonts w:ascii="Arial" w:hAnsi="Arial" w:cs="Arial"/>
        </w:rPr>
        <w:t>hazards.</w:t>
      </w:r>
    </w:p>
    <w:p w14:paraId="5D82E650" w14:textId="77777777" w:rsidR="0050023D" w:rsidRDefault="0050023D">
      <w:pPr>
        <w:pStyle w:val="Heading2"/>
      </w:pPr>
      <w:bookmarkStart w:id="25" w:name="_Toc105163419"/>
      <w:r>
        <w:t>5.3</w:t>
      </w:r>
      <w:r>
        <w:tab/>
        <w:t>Evacuation Assembly Points</w:t>
      </w:r>
      <w:bookmarkEnd w:id="25"/>
    </w:p>
    <w:p w14:paraId="01CA801B" w14:textId="77777777" w:rsidR="0050023D" w:rsidRPr="00D37C4B" w:rsidRDefault="0050023D">
      <w:pPr>
        <w:pStyle w:val="BodyText"/>
        <w:rPr>
          <w:rFonts w:ascii="Arial" w:hAnsi="Arial" w:cs="Arial"/>
        </w:rPr>
      </w:pPr>
      <w:r w:rsidRPr="00D37C4B">
        <w:rPr>
          <w:rFonts w:ascii="Arial" w:hAnsi="Arial" w:cs="Arial"/>
        </w:rPr>
        <w:t>The following locations have been identified as Evacuation Assembly Points:</w:t>
      </w:r>
    </w:p>
    <w:p w14:paraId="50A134A5" w14:textId="77777777" w:rsidR="003D1E1F" w:rsidRPr="00D37C4B" w:rsidRDefault="003D1E1F" w:rsidP="004427A0">
      <w:pPr>
        <w:pStyle w:val="BodyText"/>
        <w:numPr>
          <w:ilvl w:val="0"/>
          <w:numId w:val="34"/>
        </w:numPr>
        <w:rPr>
          <w:rFonts w:ascii="Arial" w:hAnsi="Arial" w:cs="Arial"/>
          <w:b/>
        </w:rPr>
      </w:pPr>
      <w:r w:rsidRPr="00D37C4B">
        <w:rPr>
          <w:rFonts w:ascii="Arial" w:hAnsi="Arial" w:cs="Arial"/>
          <w:b/>
        </w:rPr>
        <w:t>Keilor Football Oval</w:t>
      </w:r>
    </w:p>
    <w:p w14:paraId="536D778F" w14:textId="394B1440" w:rsidR="003D1E1F" w:rsidRPr="00D37C4B" w:rsidRDefault="003D1E1F" w:rsidP="004427A0">
      <w:pPr>
        <w:pStyle w:val="BodyText"/>
        <w:numPr>
          <w:ilvl w:val="0"/>
          <w:numId w:val="34"/>
        </w:numPr>
        <w:rPr>
          <w:rFonts w:ascii="Arial" w:hAnsi="Arial" w:cs="Arial"/>
          <w:b/>
        </w:rPr>
      </w:pPr>
      <w:r w:rsidRPr="00D37C4B">
        <w:rPr>
          <w:rFonts w:ascii="Arial" w:hAnsi="Arial" w:cs="Arial"/>
          <w:b/>
        </w:rPr>
        <w:t xml:space="preserve">Brimbank </w:t>
      </w:r>
      <w:r w:rsidR="004D61A1" w:rsidRPr="00D37C4B">
        <w:rPr>
          <w:rFonts w:ascii="Arial" w:hAnsi="Arial" w:cs="Arial"/>
          <w:b/>
        </w:rPr>
        <w:t>Hub</w:t>
      </w:r>
      <w:r w:rsidR="009912FE" w:rsidRPr="00D37C4B">
        <w:rPr>
          <w:rFonts w:ascii="Arial" w:hAnsi="Arial" w:cs="Arial"/>
          <w:b/>
        </w:rPr>
        <w:t xml:space="preserve"> Car Park</w:t>
      </w:r>
      <w:r w:rsidR="004427A0" w:rsidRPr="00D37C4B">
        <w:rPr>
          <w:rFonts w:ascii="Arial" w:hAnsi="Arial" w:cs="Arial"/>
          <w:b/>
        </w:rPr>
        <w:t xml:space="preserve"> Keilor</w:t>
      </w:r>
    </w:p>
    <w:p w14:paraId="29907CB9" w14:textId="77777777" w:rsidR="003D1E1F" w:rsidRDefault="003D1E1F">
      <w:pPr>
        <w:pStyle w:val="BodyText"/>
      </w:pPr>
    </w:p>
    <w:p w14:paraId="270D7B88" w14:textId="77777777" w:rsidR="0050023D" w:rsidRDefault="0050023D">
      <w:pPr>
        <w:pStyle w:val="BodyText"/>
      </w:pPr>
    </w:p>
    <w:p w14:paraId="4B48DE55" w14:textId="77777777" w:rsidR="0050023D" w:rsidRDefault="0050023D">
      <w:pPr>
        <w:pStyle w:val="Heading2"/>
      </w:pPr>
      <w:bookmarkStart w:id="26" w:name="_Toc105163420"/>
      <w:r>
        <w:t>5.4</w:t>
      </w:r>
      <w:r>
        <w:tab/>
        <w:t>On-Site Casualty Clearing Centre</w:t>
      </w:r>
      <w:bookmarkEnd w:id="26"/>
    </w:p>
    <w:p w14:paraId="4586391F" w14:textId="1613A1CB" w:rsidR="0050023D" w:rsidRPr="00D37C4B" w:rsidRDefault="0050023D" w:rsidP="0027424F">
      <w:pPr>
        <w:pStyle w:val="BodyText"/>
        <w:rPr>
          <w:rFonts w:ascii="Arial" w:hAnsi="Arial" w:cs="Arial"/>
        </w:rPr>
      </w:pPr>
      <w:r w:rsidRPr="00D37C4B">
        <w:rPr>
          <w:rFonts w:ascii="Arial" w:hAnsi="Arial" w:cs="Arial"/>
        </w:rPr>
        <w:t xml:space="preserve">In the event of an emergency that results in casualties, the Emergency Services will respond.  Should circumstances dictate, the </w:t>
      </w:r>
      <w:proofErr w:type="gramStart"/>
      <w:r w:rsidR="008061D9" w:rsidRPr="00D37C4B">
        <w:rPr>
          <w:rFonts w:ascii="Arial" w:hAnsi="Arial" w:cs="Arial"/>
        </w:rPr>
        <w:t>Health</w:t>
      </w:r>
      <w:proofErr w:type="gramEnd"/>
      <w:r w:rsidR="008061D9" w:rsidRPr="00D37C4B">
        <w:rPr>
          <w:rFonts w:ascii="Arial" w:hAnsi="Arial" w:cs="Arial"/>
        </w:rPr>
        <w:t xml:space="preserve"> Commander may request</w:t>
      </w:r>
      <w:r w:rsidR="0027424F" w:rsidRPr="00D37C4B">
        <w:rPr>
          <w:rFonts w:ascii="Arial" w:hAnsi="Arial" w:cs="Arial"/>
        </w:rPr>
        <w:t xml:space="preserve"> a</w:t>
      </w:r>
      <w:r w:rsidRPr="00D37C4B">
        <w:rPr>
          <w:rFonts w:ascii="Arial" w:hAnsi="Arial" w:cs="Arial"/>
        </w:rPr>
        <w:t xml:space="preserve"> </w:t>
      </w:r>
      <w:r w:rsidR="0027424F" w:rsidRPr="00D37C4B">
        <w:rPr>
          <w:rFonts w:ascii="Arial" w:hAnsi="Arial" w:cs="Arial"/>
        </w:rPr>
        <w:t>C</w:t>
      </w:r>
      <w:r w:rsidRPr="00D37C4B">
        <w:rPr>
          <w:rFonts w:ascii="Arial" w:hAnsi="Arial" w:cs="Arial"/>
        </w:rPr>
        <w:t>asualty Clearing Centre</w:t>
      </w:r>
      <w:r w:rsidR="0027424F" w:rsidRPr="00D37C4B">
        <w:rPr>
          <w:rFonts w:ascii="Arial" w:hAnsi="Arial" w:cs="Arial"/>
        </w:rPr>
        <w:t xml:space="preserve"> be </w:t>
      </w:r>
      <w:r w:rsidR="009C64B9" w:rsidRPr="00D37C4B">
        <w:rPr>
          <w:rFonts w:ascii="Arial" w:hAnsi="Arial" w:cs="Arial"/>
        </w:rPr>
        <w:t>established. Keilor</w:t>
      </w:r>
      <w:r w:rsidR="0027424F" w:rsidRPr="00D37C4B">
        <w:rPr>
          <w:rFonts w:ascii="Arial" w:hAnsi="Arial" w:cs="Arial"/>
        </w:rPr>
        <w:t xml:space="preserve"> Sports Club</w:t>
      </w:r>
      <w:r w:rsidR="00B87B4D">
        <w:rPr>
          <w:rFonts w:ascii="Arial" w:hAnsi="Arial" w:cs="Arial"/>
        </w:rPr>
        <w:t xml:space="preserve"> and Keilor Hub</w:t>
      </w:r>
      <w:r w:rsidR="0027424F" w:rsidRPr="00D37C4B">
        <w:rPr>
          <w:rFonts w:ascii="Arial" w:hAnsi="Arial" w:cs="Arial"/>
        </w:rPr>
        <w:t xml:space="preserve"> ha</w:t>
      </w:r>
      <w:r w:rsidR="00B87B4D">
        <w:rPr>
          <w:rFonts w:ascii="Arial" w:hAnsi="Arial" w:cs="Arial"/>
        </w:rPr>
        <w:t>ve</w:t>
      </w:r>
      <w:r w:rsidR="0027424F" w:rsidRPr="00D37C4B">
        <w:rPr>
          <w:rFonts w:ascii="Arial" w:hAnsi="Arial" w:cs="Arial"/>
        </w:rPr>
        <w:t xml:space="preserve"> been identified as a possibility</w:t>
      </w:r>
      <w:r w:rsidRPr="00D37C4B">
        <w:rPr>
          <w:rFonts w:ascii="Arial" w:hAnsi="Arial" w:cs="Arial"/>
        </w:rPr>
        <w:t>.</w:t>
      </w:r>
    </w:p>
    <w:p w14:paraId="1E952177" w14:textId="67DF8E56" w:rsidR="0050023D" w:rsidRDefault="0050023D">
      <w:pPr>
        <w:pStyle w:val="Heading2"/>
      </w:pPr>
      <w:bookmarkStart w:id="27" w:name="_Toc105163421"/>
      <w:r>
        <w:t>5.</w:t>
      </w:r>
      <w:r w:rsidR="00820EB2">
        <w:t>5</w:t>
      </w:r>
      <w:r>
        <w:tab/>
        <w:t>Registration of Evacuees</w:t>
      </w:r>
      <w:bookmarkEnd w:id="27"/>
    </w:p>
    <w:p w14:paraId="5A318734" w14:textId="77777777" w:rsidR="0050023D" w:rsidRPr="00D37C4B" w:rsidRDefault="0050023D">
      <w:pPr>
        <w:pStyle w:val="BodyText"/>
        <w:rPr>
          <w:rFonts w:ascii="Arial" w:hAnsi="Arial" w:cs="Arial"/>
        </w:rPr>
      </w:pPr>
      <w:r w:rsidRPr="00D37C4B">
        <w:rPr>
          <w:rFonts w:ascii="Arial" w:hAnsi="Arial" w:cs="Arial"/>
        </w:rPr>
        <w:t>Victoria Police is responsible for the registration of evacuees</w:t>
      </w:r>
      <w:r w:rsidR="009912FE" w:rsidRPr="00D37C4B">
        <w:rPr>
          <w:rFonts w:ascii="Arial" w:hAnsi="Arial" w:cs="Arial"/>
        </w:rPr>
        <w:t xml:space="preserve"> if required</w:t>
      </w:r>
      <w:r w:rsidRPr="00D37C4B">
        <w:rPr>
          <w:rFonts w:ascii="Arial" w:hAnsi="Arial" w:cs="Arial"/>
        </w:rPr>
        <w:t xml:space="preserve">.  </w:t>
      </w:r>
    </w:p>
    <w:p w14:paraId="391CBFD7" w14:textId="53274F0A" w:rsidR="0050023D" w:rsidRDefault="0050023D">
      <w:pPr>
        <w:pStyle w:val="Heading2"/>
      </w:pPr>
      <w:bookmarkStart w:id="28" w:name="_Toc105163422"/>
      <w:r>
        <w:t>5.</w:t>
      </w:r>
      <w:r w:rsidR="00820EB2">
        <w:t>6</w:t>
      </w:r>
      <w:r>
        <w:tab/>
        <w:t>Return</w:t>
      </w:r>
      <w:bookmarkEnd w:id="28"/>
    </w:p>
    <w:p w14:paraId="1EF86ECD" w14:textId="415BA8ED" w:rsidR="0050023D" w:rsidRPr="00D37C4B" w:rsidRDefault="0027424F">
      <w:pPr>
        <w:pStyle w:val="BodyText"/>
        <w:rPr>
          <w:rFonts w:ascii="Arial" w:hAnsi="Arial" w:cs="Arial"/>
        </w:rPr>
      </w:pPr>
      <w:r w:rsidRPr="00D37C4B">
        <w:rPr>
          <w:rFonts w:ascii="Arial" w:hAnsi="Arial" w:cs="Arial"/>
        </w:rPr>
        <w:t xml:space="preserve">Only when </w:t>
      </w:r>
      <w:r w:rsidR="0050023D" w:rsidRPr="00D37C4B">
        <w:rPr>
          <w:rFonts w:ascii="Arial" w:hAnsi="Arial" w:cs="Arial"/>
        </w:rPr>
        <w:t>the Incident Controller</w:t>
      </w:r>
      <w:r w:rsidRPr="00D37C4B">
        <w:rPr>
          <w:rFonts w:ascii="Arial" w:hAnsi="Arial" w:cs="Arial"/>
        </w:rPr>
        <w:t xml:space="preserve"> has notified the </w:t>
      </w:r>
      <w:r w:rsidR="0050023D" w:rsidRPr="00D37C4B">
        <w:rPr>
          <w:rFonts w:ascii="Arial" w:hAnsi="Arial" w:cs="Arial"/>
        </w:rPr>
        <w:t>Warden</w:t>
      </w:r>
      <w:r w:rsidRPr="00D37C4B">
        <w:rPr>
          <w:rFonts w:ascii="Arial" w:hAnsi="Arial" w:cs="Arial"/>
        </w:rPr>
        <w:t xml:space="preserve"> it is safe</w:t>
      </w:r>
      <w:r w:rsidR="0050023D" w:rsidRPr="00D37C4B">
        <w:rPr>
          <w:rFonts w:ascii="Arial" w:hAnsi="Arial" w:cs="Arial"/>
        </w:rPr>
        <w:t xml:space="preserve">. </w:t>
      </w:r>
    </w:p>
    <w:p w14:paraId="7C5627F4" w14:textId="77777777" w:rsidR="00820EB2" w:rsidRPr="00D37C4B" w:rsidRDefault="00820EB2">
      <w:pPr>
        <w:pStyle w:val="Heading1"/>
        <w:rPr>
          <w:rFonts w:ascii="Arial" w:hAnsi="Arial"/>
        </w:rPr>
      </w:pPr>
    </w:p>
    <w:p w14:paraId="3BBF8431" w14:textId="746C5DC4" w:rsidR="0050023D" w:rsidRDefault="0050023D">
      <w:pPr>
        <w:pStyle w:val="Heading1"/>
      </w:pPr>
      <w:bookmarkStart w:id="29" w:name="_Toc105163423"/>
      <w:r>
        <w:t>Part Six:</w:t>
      </w:r>
      <w:r>
        <w:tab/>
        <w:t>Recovery Arrangements</w:t>
      </w:r>
      <w:bookmarkEnd w:id="29"/>
    </w:p>
    <w:p w14:paraId="3D3F1DD9" w14:textId="77777777" w:rsidR="0050023D" w:rsidRDefault="0050023D">
      <w:pPr>
        <w:pStyle w:val="Heading2"/>
      </w:pPr>
      <w:bookmarkStart w:id="30" w:name="_Toc105163424"/>
      <w:r>
        <w:t>6.1</w:t>
      </w:r>
      <w:r>
        <w:tab/>
        <w:t xml:space="preserve">Return to </w:t>
      </w:r>
      <w:smartTag w:uri="urn:schemas-microsoft-com:office:smarttags" w:element="place">
        <w:r>
          <w:t>Normal</w:t>
        </w:r>
      </w:smartTag>
      <w:r>
        <w:t xml:space="preserve"> Operation</w:t>
      </w:r>
      <w:bookmarkEnd w:id="30"/>
    </w:p>
    <w:p w14:paraId="3968E3B3" w14:textId="00968B8A" w:rsidR="0050023D" w:rsidRPr="00D37C4B" w:rsidRDefault="0050023D">
      <w:pPr>
        <w:pStyle w:val="BodyText"/>
        <w:rPr>
          <w:rFonts w:ascii="Arial" w:hAnsi="Arial" w:cs="Arial"/>
        </w:rPr>
      </w:pPr>
      <w:r w:rsidRPr="00D37C4B">
        <w:rPr>
          <w:rFonts w:ascii="Arial" w:hAnsi="Arial" w:cs="Arial"/>
        </w:rPr>
        <w:t xml:space="preserve">Once the Incident Controller has </w:t>
      </w:r>
      <w:r w:rsidR="009912FE" w:rsidRPr="00D37C4B">
        <w:rPr>
          <w:rFonts w:ascii="Arial" w:hAnsi="Arial" w:cs="Arial"/>
        </w:rPr>
        <w:t>given</w:t>
      </w:r>
      <w:r w:rsidRPr="00D37C4B">
        <w:rPr>
          <w:rFonts w:ascii="Arial" w:hAnsi="Arial" w:cs="Arial"/>
        </w:rPr>
        <w:t xml:space="preserve"> the </w:t>
      </w:r>
      <w:r w:rsidRPr="00D37C4B">
        <w:rPr>
          <w:rFonts w:ascii="Arial" w:hAnsi="Arial" w:cs="Arial"/>
          <w:b/>
        </w:rPr>
        <w:t>‘ALL CLEAR’</w:t>
      </w:r>
      <w:r w:rsidRPr="00D37C4B">
        <w:rPr>
          <w:rFonts w:ascii="Arial" w:hAnsi="Arial" w:cs="Arial"/>
        </w:rPr>
        <w:t xml:space="preserve"> signal to the </w:t>
      </w:r>
      <w:r w:rsidR="009C64B9" w:rsidRPr="00D37C4B">
        <w:rPr>
          <w:rFonts w:ascii="Arial" w:hAnsi="Arial" w:cs="Arial"/>
        </w:rPr>
        <w:t>Warden, normal</w:t>
      </w:r>
      <w:r w:rsidRPr="00D37C4B">
        <w:rPr>
          <w:rFonts w:ascii="Arial" w:hAnsi="Arial" w:cs="Arial"/>
        </w:rPr>
        <w:t xml:space="preserve"> activities</w:t>
      </w:r>
      <w:r w:rsidR="0027424F" w:rsidRPr="00D37C4B">
        <w:rPr>
          <w:rFonts w:ascii="Arial" w:hAnsi="Arial" w:cs="Arial"/>
        </w:rPr>
        <w:t xml:space="preserve"> may be able to be continued</w:t>
      </w:r>
      <w:r w:rsidRPr="00D37C4B">
        <w:rPr>
          <w:rFonts w:ascii="Arial" w:hAnsi="Arial" w:cs="Arial"/>
        </w:rPr>
        <w:t xml:space="preserve">.  </w:t>
      </w:r>
    </w:p>
    <w:p w14:paraId="07F42A04" w14:textId="77777777" w:rsidR="0050023D" w:rsidRDefault="0050023D" w:rsidP="009912FE">
      <w:pPr>
        <w:pStyle w:val="ListBullet"/>
      </w:pPr>
      <w:r>
        <w:t>.</w:t>
      </w:r>
    </w:p>
    <w:p w14:paraId="3CFC82B7" w14:textId="77777777" w:rsidR="0050023D" w:rsidRDefault="0050023D">
      <w:pPr>
        <w:pStyle w:val="BodyText"/>
        <w:sectPr w:rsidR="0050023D" w:rsidSect="008A212F">
          <w:pgSz w:w="11907" w:h="16840" w:code="9"/>
          <w:pgMar w:top="1418" w:right="1418" w:bottom="1418" w:left="1418" w:header="709" w:footer="709" w:gutter="567"/>
          <w:cols w:space="720"/>
          <w:titlePg/>
        </w:sectPr>
      </w:pPr>
    </w:p>
    <w:p w14:paraId="3E2F8737" w14:textId="77777777" w:rsidR="0050023D" w:rsidRDefault="0050023D">
      <w:pPr>
        <w:pStyle w:val="Heading1"/>
      </w:pPr>
      <w:bookmarkStart w:id="31" w:name="_Toc105163425"/>
      <w:r>
        <w:lastRenderedPageBreak/>
        <w:t>Appendix A:</w:t>
      </w:r>
      <w:r>
        <w:tab/>
        <w:t>Emergency Incident Log</w:t>
      </w:r>
      <w:bookmarkEnd w:id="31"/>
    </w:p>
    <w:p w14:paraId="40630F90" w14:textId="77777777" w:rsidR="0050023D" w:rsidRDefault="0050023D">
      <w:pPr>
        <w:jc w:val="both"/>
      </w:pPr>
    </w:p>
    <w:tbl>
      <w:tblPr>
        <w:tblW w:w="14425" w:type="dxa"/>
        <w:tblLayout w:type="fixed"/>
        <w:tblLook w:val="00A0" w:firstRow="1" w:lastRow="0" w:firstColumn="1" w:lastColumn="0" w:noHBand="0" w:noVBand="0"/>
      </w:tblPr>
      <w:tblGrid>
        <w:gridCol w:w="1242"/>
        <w:gridCol w:w="1242"/>
        <w:gridCol w:w="1452"/>
        <w:gridCol w:w="6237"/>
        <w:gridCol w:w="4252"/>
      </w:tblGrid>
      <w:tr w:rsidR="00356D06" w14:paraId="4F5790F3" w14:textId="77777777" w:rsidTr="00356D06">
        <w:tc>
          <w:tcPr>
            <w:tcW w:w="1242" w:type="dxa"/>
            <w:tcBorders>
              <w:bottom w:val="single" w:sz="2" w:space="0" w:color="auto"/>
              <w:right w:val="single" w:sz="2" w:space="0" w:color="auto"/>
            </w:tcBorders>
          </w:tcPr>
          <w:p w14:paraId="3358E533" w14:textId="77777777" w:rsidR="00356D06" w:rsidRPr="00356D06" w:rsidRDefault="00356D06">
            <w:pPr>
              <w:pStyle w:val="TableText"/>
              <w:jc w:val="center"/>
              <w:rPr>
                <w:b/>
                <w:sz w:val="24"/>
                <w:szCs w:val="24"/>
              </w:rPr>
            </w:pPr>
            <w:r w:rsidRPr="00356D06">
              <w:rPr>
                <w:b/>
                <w:sz w:val="24"/>
                <w:szCs w:val="24"/>
              </w:rPr>
              <w:t>Date</w:t>
            </w:r>
          </w:p>
        </w:tc>
        <w:tc>
          <w:tcPr>
            <w:tcW w:w="1242" w:type="dxa"/>
            <w:tcBorders>
              <w:left w:val="single" w:sz="2" w:space="0" w:color="auto"/>
              <w:bottom w:val="single" w:sz="2" w:space="0" w:color="auto"/>
              <w:right w:val="single" w:sz="2" w:space="0" w:color="auto"/>
            </w:tcBorders>
          </w:tcPr>
          <w:p w14:paraId="745D9FDA" w14:textId="77777777" w:rsidR="00356D06" w:rsidRPr="00356D06" w:rsidRDefault="00356D06">
            <w:pPr>
              <w:pStyle w:val="TableText"/>
              <w:jc w:val="center"/>
              <w:rPr>
                <w:b/>
                <w:sz w:val="24"/>
                <w:szCs w:val="24"/>
              </w:rPr>
            </w:pPr>
            <w:r w:rsidRPr="00356D06">
              <w:rPr>
                <w:b/>
                <w:sz w:val="24"/>
                <w:szCs w:val="24"/>
              </w:rPr>
              <w:t>Time</w:t>
            </w:r>
          </w:p>
        </w:tc>
        <w:tc>
          <w:tcPr>
            <w:tcW w:w="1452" w:type="dxa"/>
            <w:tcBorders>
              <w:left w:val="single" w:sz="2" w:space="0" w:color="auto"/>
              <w:bottom w:val="single" w:sz="2" w:space="0" w:color="auto"/>
              <w:right w:val="single" w:sz="2" w:space="0" w:color="auto"/>
            </w:tcBorders>
          </w:tcPr>
          <w:p w14:paraId="46CA7597" w14:textId="77777777" w:rsidR="00356D06" w:rsidRPr="00356D06" w:rsidRDefault="00356D06">
            <w:pPr>
              <w:pStyle w:val="TableText"/>
              <w:jc w:val="center"/>
              <w:rPr>
                <w:b/>
                <w:sz w:val="24"/>
                <w:szCs w:val="24"/>
              </w:rPr>
            </w:pPr>
            <w:r w:rsidRPr="00356D06">
              <w:rPr>
                <w:b/>
                <w:sz w:val="24"/>
                <w:szCs w:val="24"/>
              </w:rPr>
              <w:t>From/To</w:t>
            </w:r>
          </w:p>
        </w:tc>
        <w:tc>
          <w:tcPr>
            <w:tcW w:w="6237" w:type="dxa"/>
            <w:tcBorders>
              <w:left w:val="single" w:sz="2" w:space="0" w:color="auto"/>
              <w:bottom w:val="single" w:sz="2" w:space="0" w:color="auto"/>
              <w:right w:val="single" w:sz="2" w:space="0" w:color="auto"/>
            </w:tcBorders>
          </w:tcPr>
          <w:p w14:paraId="600E0462" w14:textId="77777777" w:rsidR="00356D06" w:rsidRPr="00356D06" w:rsidRDefault="00356D06">
            <w:pPr>
              <w:pStyle w:val="TableText"/>
              <w:jc w:val="center"/>
              <w:rPr>
                <w:b/>
                <w:sz w:val="24"/>
                <w:szCs w:val="24"/>
              </w:rPr>
            </w:pPr>
            <w:r w:rsidRPr="00356D06">
              <w:rPr>
                <w:b/>
                <w:sz w:val="24"/>
                <w:szCs w:val="24"/>
              </w:rPr>
              <w:t>Details</w:t>
            </w:r>
          </w:p>
        </w:tc>
        <w:tc>
          <w:tcPr>
            <w:tcW w:w="4252" w:type="dxa"/>
            <w:tcBorders>
              <w:left w:val="single" w:sz="2" w:space="0" w:color="auto"/>
              <w:bottom w:val="single" w:sz="2" w:space="0" w:color="auto"/>
              <w:right w:val="single" w:sz="2" w:space="0" w:color="auto"/>
            </w:tcBorders>
          </w:tcPr>
          <w:p w14:paraId="14CB1E56" w14:textId="77777777" w:rsidR="00356D06" w:rsidRPr="00356D06" w:rsidRDefault="00356D06">
            <w:pPr>
              <w:pStyle w:val="TableText"/>
              <w:jc w:val="center"/>
              <w:rPr>
                <w:b/>
                <w:sz w:val="24"/>
                <w:szCs w:val="24"/>
              </w:rPr>
            </w:pPr>
            <w:r w:rsidRPr="00356D06">
              <w:rPr>
                <w:b/>
                <w:sz w:val="24"/>
                <w:szCs w:val="24"/>
              </w:rPr>
              <w:t>Action</w:t>
            </w:r>
          </w:p>
        </w:tc>
      </w:tr>
      <w:tr w:rsidR="00356D06" w14:paraId="60C3691B" w14:textId="77777777" w:rsidTr="00356D06">
        <w:tc>
          <w:tcPr>
            <w:tcW w:w="1242" w:type="dxa"/>
            <w:tcBorders>
              <w:top w:val="single" w:sz="2" w:space="0" w:color="auto"/>
              <w:bottom w:val="single" w:sz="2" w:space="0" w:color="auto"/>
              <w:right w:val="single" w:sz="2" w:space="0" w:color="auto"/>
            </w:tcBorders>
          </w:tcPr>
          <w:p w14:paraId="6D608D98" w14:textId="77777777" w:rsidR="00356D06" w:rsidRDefault="00356D06">
            <w:pPr>
              <w:pStyle w:val="TableText"/>
            </w:pPr>
          </w:p>
          <w:p w14:paraId="2C24FFD3" w14:textId="77777777" w:rsidR="00356D06" w:rsidRDefault="00356D06">
            <w:pPr>
              <w:pStyle w:val="TableText"/>
            </w:pPr>
          </w:p>
        </w:tc>
        <w:tc>
          <w:tcPr>
            <w:tcW w:w="1242" w:type="dxa"/>
            <w:tcBorders>
              <w:top w:val="single" w:sz="2" w:space="0" w:color="auto"/>
              <w:left w:val="single" w:sz="2" w:space="0" w:color="auto"/>
              <w:bottom w:val="single" w:sz="2" w:space="0" w:color="auto"/>
              <w:right w:val="single" w:sz="2" w:space="0" w:color="auto"/>
            </w:tcBorders>
          </w:tcPr>
          <w:p w14:paraId="22770205" w14:textId="77777777" w:rsidR="00356D06" w:rsidRDefault="00356D06">
            <w:pPr>
              <w:pStyle w:val="TableText"/>
            </w:pPr>
          </w:p>
        </w:tc>
        <w:tc>
          <w:tcPr>
            <w:tcW w:w="1452" w:type="dxa"/>
            <w:tcBorders>
              <w:top w:val="single" w:sz="2" w:space="0" w:color="auto"/>
              <w:left w:val="single" w:sz="2" w:space="0" w:color="auto"/>
              <w:bottom w:val="single" w:sz="2" w:space="0" w:color="auto"/>
              <w:right w:val="single" w:sz="2" w:space="0" w:color="auto"/>
            </w:tcBorders>
          </w:tcPr>
          <w:p w14:paraId="4A952E6A" w14:textId="77777777" w:rsidR="00356D06" w:rsidRDefault="00356D06">
            <w:pPr>
              <w:pStyle w:val="TableText"/>
            </w:pPr>
          </w:p>
        </w:tc>
        <w:tc>
          <w:tcPr>
            <w:tcW w:w="6237" w:type="dxa"/>
            <w:tcBorders>
              <w:top w:val="single" w:sz="2" w:space="0" w:color="auto"/>
              <w:left w:val="single" w:sz="2" w:space="0" w:color="auto"/>
              <w:bottom w:val="single" w:sz="2" w:space="0" w:color="auto"/>
              <w:right w:val="single" w:sz="2" w:space="0" w:color="auto"/>
            </w:tcBorders>
          </w:tcPr>
          <w:p w14:paraId="582285FA" w14:textId="77777777" w:rsidR="00356D06" w:rsidRDefault="00356D06">
            <w:pPr>
              <w:pStyle w:val="TableText"/>
            </w:pPr>
          </w:p>
        </w:tc>
        <w:tc>
          <w:tcPr>
            <w:tcW w:w="4252" w:type="dxa"/>
            <w:tcBorders>
              <w:top w:val="single" w:sz="2" w:space="0" w:color="auto"/>
              <w:left w:val="single" w:sz="2" w:space="0" w:color="auto"/>
              <w:bottom w:val="single" w:sz="2" w:space="0" w:color="auto"/>
              <w:right w:val="single" w:sz="2" w:space="0" w:color="auto"/>
            </w:tcBorders>
          </w:tcPr>
          <w:p w14:paraId="3F7AB01F" w14:textId="77777777" w:rsidR="00356D06" w:rsidRDefault="00356D06">
            <w:pPr>
              <w:pStyle w:val="TableText"/>
            </w:pPr>
          </w:p>
        </w:tc>
      </w:tr>
      <w:tr w:rsidR="00356D06" w14:paraId="5B5B46C4" w14:textId="77777777" w:rsidTr="00356D06">
        <w:tc>
          <w:tcPr>
            <w:tcW w:w="1242" w:type="dxa"/>
            <w:tcBorders>
              <w:top w:val="single" w:sz="2" w:space="0" w:color="auto"/>
              <w:bottom w:val="single" w:sz="2" w:space="0" w:color="auto"/>
              <w:right w:val="single" w:sz="2" w:space="0" w:color="auto"/>
            </w:tcBorders>
          </w:tcPr>
          <w:p w14:paraId="43A41477" w14:textId="77777777" w:rsidR="00356D06" w:rsidRDefault="00356D06">
            <w:pPr>
              <w:pStyle w:val="TableText"/>
            </w:pPr>
          </w:p>
          <w:p w14:paraId="08B1E30A" w14:textId="77777777" w:rsidR="00356D06" w:rsidRDefault="00356D06">
            <w:pPr>
              <w:pStyle w:val="TableText"/>
            </w:pPr>
          </w:p>
        </w:tc>
        <w:tc>
          <w:tcPr>
            <w:tcW w:w="1242" w:type="dxa"/>
            <w:tcBorders>
              <w:top w:val="single" w:sz="2" w:space="0" w:color="auto"/>
              <w:left w:val="single" w:sz="2" w:space="0" w:color="auto"/>
              <w:bottom w:val="single" w:sz="2" w:space="0" w:color="auto"/>
              <w:right w:val="single" w:sz="2" w:space="0" w:color="auto"/>
            </w:tcBorders>
          </w:tcPr>
          <w:p w14:paraId="2B5FA6E3" w14:textId="77777777" w:rsidR="00356D06" w:rsidRDefault="00356D06">
            <w:pPr>
              <w:pStyle w:val="TableText"/>
            </w:pPr>
          </w:p>
        </w:tc>
        <w:tc>
          <w:tcPr>
            <w:tcW w:w="1452" w:type="dxa"/>
            <w:tcBorders>
              <w:top w:val="single" w:sz="2" w:space="0" w:color="auto"/>
              <w:left w:val="single" w:sz="2" w:space="0" w:color="auto"/>
              <w:bottom w:val="single" w:sz="2" w:space="0" w:color="auto"/>
              <w:right w:val="single" w:sz="2" w:space="0" w:color="auto"/>
            </w:tcBorders>
          </w:tcPr>
          <w:p w14:paraId="0F922B68" w14:textId="77777777" w:rsidR="00356D06" w:rsidRDefault="00356D06">
            <w:pPr>
              <w:pStyle w:val="TableText"/>
            </w:pPr>
          </w:p>
        </w:tc>
        <w:tc>
          <w:tcPr>
            <w:tcW w:w="6237" w:type="dxa"/>
            <w:tcBorders>
              <w:top w:val="single" w:sz="2" w:space="0" w:color="auto"/>
              <w:left w:val="single" w:sz="2" w:space="0" w:color="auto"/>
              <w:bottom w:val="single" w:sz="2" w:space="0" w:color="auto"/>
              <w:right w:val="single" w:sz="2" w:space="0" w:color="auto"/>
            </w:tcBorders>
          </w:tcPr>
          <w:p w14:paraId="7597FF8F" w14:textId="77777777" w:rsidR="00356D06" w:rsidRDefault="00356D06">
            <w:pPr>
              <w:pStyle w:val="TableText"/>
            </w:pPr>
          </w:p>
        </w:tc>
        <w:tc>
          <w:tcPr>
            <w:tcW w:w="4252" w:type="dxa"/>
            <w:tcBorders>
              <w:top w:val="single" w:sz="2" w:space="0" w:color="auto"/>
              <w:left w:val="single" w:sz="2" w:space="0" w:color="auto"/>
              <w:bottom w:val="single" w:sz="2" w:space="0" w:color="auto"/>
              <w:right w:val="single" w:sz="2" w:space="0" w:color="auto"/>
            </w:tcBorders>
          </w:tcPr>
          <w:p w14:paraId="6333F56D" w14:textId="77777777" w:rsidR="00356D06" w:rsidRDefault="00356D06">
            <w:pPr>
              <w:pStyle w:val="TableText"/>
            </w:pPr>
          </w:p>
        </w:tc>
      </w:tr>
      <w:tr w:rsidR="00356D06" w14:paraId="049D01AF" w14:textId="77777777" w:rsidTr="00356D06">
        <w:tc>
          <w:tcPr>
            <w:tcW w:w="1242" w:type="dxa"/>
            <w:tcBorders>
              <w:top w:val="single" w:sz="2" w:space="0" w:color="auto"/>
              <w:bottom w:val="single" w:sz="2" w:space="0" w:color="auto"/>
              <w:right w:val="single" w:sz="2" w:space="0" w:color="auto"/>
            </w:tcBorders>
          </w:tcPr>
          <w:p w14:paraId="57B6A3D2" w14:textId="77777777" w:rsidR="00356D06" w:rsidRDefault="00356D06">
            <w:pPr>
              <w:pStyle w:val="TableText"/>
            </w:pPr>
          </w:p>
          <w:p w14:paraId="14B7883B" w14:textId="77777777" w:rsidR="00356D06" w:rsidRDefault="00356D06">
            <w:pPr>
              <w:pStyle w:val="TableText"/>
            </w:pPr>
          </w:p>
        </w:tc>
        <w:tc>
          <w:tcPr>
            <w:tcW w:w="1242" w:type="dxa"/>
            <w:tcBorders>
              <w:top w:val="single" w:sz="2" w:space="0" w:color="auto"/>
              <w:left w:val="single" w:sz="2" w:space="0" w:color="auto"/>
              <w:bottom w:val="single" w:sz="2" w:space="0" w:color="auto"/>
              <w:right w:val="single" w:sz="2" w:space="0" w:color="auto"/>
            </w:tcBorders>
          </w:tcPr>
          <w:p w14:paraId="5FF20A36" w14:textId="77777777" w:rsidR="00356D06" w:rsidRDefault="00356D06">
            <w:pPr>
              <w:pStyle w:val="TableText"/>
            </w:pPr>
          </w:p>
        </w:tc>
        <w:tc>
          <w:tcPr>
            <w:tcW w:w="1452" w:type="dxa"/>
            <w:tcBorders>
              <w:top w:val="single" w:sz="2" w:space="0" w:color="auto"/>
              <w:left w:val="single" w:sz="2" w:space="0" w:color="auto"/>
              <w:bottom w:val="single" w:sz="2" w:space="0" w:color="auto"/>
              <w:right w:val="single" w:sz="2" w:space="0" w:color="auto"/>
            </w:tcBorders>
          </w:tcPr>
          <w:p w14:paraId="637E9E18" w14:textId="77777777" w:rsidR="00356D06" w:rsidRDefault="00356D06">
            <w:pPr>
              <w:pStyle w:val="TableText"/>
            </w:pPr>
          </w:p>
        </w:tc>
        <w:tc>
          <w:tcPr>
            <w:tcW w:w="6237" w:type="dxa"/>
            <w:tcBorders>
              <w:top w:val="single" w:sz="2" w:space="0" w:color="auto"/>
              <w:left w:val="single" w:sz="2" w:space="0" w:color="auto"/>
              <w:bottom w:val="single" w:sz="2" w:space="0" w:color="auto"/>
              <w:right w:val="single" w:sz="2" w:space="0" w:color="auto"/>
            </w:tcBorders>
          </w:tcPr>
          <w:p w14:paraId="0B83EED1" w14:textId="77777777" w:rsidR="00356D06" w:rsidRDefault="00356D06">
            <w:pPr>
              <w:pStyle w:val="TableText"/>
            </w:pPr>
          </w:p>
        </w:tc>
        <w:tc>
          <w:tcPr>
            <w:tcW w:w="4252" w:type="dxa"/>
            <w:tcBorders>
              <w:top w:val="single" w:sz="2" w:space="0" w:color="auto"/>
              <w:left w:val="single" w:sz="2" w:space="0" w:color="auto"/>
              <w:bottom w:val="single" w:sz="2" w:space="0" w:color="auto"/>
              <w:right w:val="single" w:sz="2" w:space="0" w:color="auto"/>
            </w:tcBorders>
          </w:tcPr>
          <w:p w14:paraId="5F6D7136" w14:textId="77777777" w:rsidR="00356D06" w:rsidRDefault="00356D06">
            <w:pPr>
              <w:pStyle w:val="TableText"/>
            </w:pPr>
          </w:p>
        </w:tc>
      </w:tr>
      <w:tr w:rsidR="00356D06" w14:paraId="407933B2" w14:textId="77777777" w:rsidTr="00356D06">
        <w:tc>
          <w:tcPr>
            <w:tcW w:w="1242" w:type="dxa"/>
            <w:tcBorders>
              <w:top w:val="single" w:sz="2" w:space="0" w:color="auto"/>
              <w:bottom w:val="single" w:sz="2" w:space="0" w:color="auto"/>
              <w:right w:val="single" w:sz="2" w:space="0" w:color="auto"/>
            </w:tcBorders>
          </w:tcPr>
          <w:p w14:paraId="16563A9E" w14:textId="77777777" w:rsidR="00356D06" w:rsidRDefault="00356D06">
            <w:pPr>
              <w:pStyle w:val="TableText"/>
            </w:pPr>
          </w:p>
          <w:p w14:paraId="0513810A" w14:textId="77777777" w:rsidR="00356D06" w:rsidRDefault="00356D06">
            <w:pPr>
              <w:pStyle w:val="TableText"/>
            </w:pPr>
          </w:p>
        </w:tc>
        <w:tc>
          <w:tcPr>
            <w:tcW w:w="1242" w:type="dxa"/>
            <w:tcBorders>
              <w:top w:val="single" w:sz="2" w:space="0" w:color="auto"/>
              <w:left w:val="single" w:sz="2" w:space="0" w:color="auto"/>
              <w:bottom w:val="single" w:sz="2" w:space="0" w:color="auto"/>
              <w:right w:val="single" w:sz="2" w:space="0" w:color="auto"/>
            </w:tcBorders>
          </w:tcPr>
          <w:p w14:paraId="584A149A" w14:textId="77777777" w:rsidR="00356D06" w:rsidRDefault="00356D06">
            <w:pPr>
              <w:pStyle w:val="TableText"/>
            </w:pPr>
          </w:p>
        </w:tc>
        <w:tc>
          <w:tcPr>
            <w:tcW w:w="1452" w:type="dxa"/>
            <w:tcBorders>
              <w:top w:val="single" w:sz="2" w:space="0" w:color="auto"/>
              <w:left w:val="single" w:sz="2" w:space="0" w:color="auto"/>
              <w:bottom w:val="single" w:sz="2" w:space="0" w:color="auto"/>
              <w:right w:val="single" w:sz="2" w:space="0" w:color="auto"/>
            </w:tcBorders>
          </w:tcPr>
          <w:p w14:paraId="2D054C16" w14:textId="77777777" w:rsidR="00356D06" w:rsidRDefault="00356D06">
            <w:pPr>
              <w:pStyle w:val="TableText"/>
            </w:pPr>
          </w:p>
        </w:tc>
        <w:tc>
          <w:tcPr>
            <w:tcW w:w="6237" w:type="dxa"/>
            <w:tcBorders>
              <w:top w:val="single" w:sz="2" w:space="0" w:color="auto"/>
              <w:left w:val="single" w:sz="2" w:space="0" w:color="auto"/>
              <w:bottom w:val="single" w:sz="2" w:space="0" w:color="auto"/>
              <w:right w:val="single" w:sz="2" w:space="0" w:color="auto"/>
            </w:tcBorders>
          </w:tcPr>
          <w:p w14:paraId="3F44B04C" w14:textId="77777777" w:rsidR="00356D06" w:rsidRDefault="00356D06">
            <w:pPr>
              <w:pStyle w:val="TableText"/>
            </w:pPr>
          </w:p>
        </w:tc>
        <w:tc>
          <w:tcPr>
            <w:tcW w:w="4252" w:type="dxa"/>
            <w:tcBorders>
              <w:top w:val="single" w:sz="2" w:space="0" w:color="auto"/>
              <w:left w:val="single" w:sz="2" w:space="0" w:color="auto"/>
              <w:bottom w:val="single" w:sz="2" w:space="0" w:color="auto"/>
              <w:right w:val="single" w:sz="2" w:space="0" w:color="auto"/>
            </w:tcBorders>
          </w:tcPr>
          <w:p w14:paraId="492C3850" w14:textId="77777777" w:rsidR="00356D06" w:rsidRDefault="00356D06">
            <w:pPr>
              <w:pStyle w:val="TableText"/>
            </w:pPr>
          </w:p>
        </w:tc>
      </w:tr>
      <w:tr w:rsidR="00356D06" w14:paraId="3FC58A6F" w14:textId="77777777" w:rsidTr="00356D06">
        <w:tc>
          <w:tcPr>
            <w:tcW w:w="1242" w:type="dxa"/>
            <w:tcBorders>
              <w:top w:val="single" w:sz="2" w:space="0" w:color="auto"/>
              <w:bottom w:val="single" w:sz="2" w:space="0" w:color="auto"/>
              <w:right w:val="single" w:sz="2" w:space="0" w:color="auto"/>
            </w:tcBorders>
          </w:tcPr>
          <w:p w14:paraId="04C11D51" w14:textId="77777777" w:rsidR="00356D06" w:rsidRDefault="00356D06">
            <w:pPr>
              <w:pStyle w:val="TableText"/>
            </w:pPr>
          </w:p>
          <w:p w14:paraId="7F8E643E" w14:textId="77777777" w:rsidR="00356D06" w:rsidRDefault="00356D06">
            <w:pPr>
              <w:pStyle w:val="TableText"/>
            </w:pPr>
          </w:p>
        </w:tc>
        <w:tc>
          <w:tcPr>
            <w:tcW w:w="1242" w:type="dxa"/>
            <w:tcBorders>
              <w:top w:val="single" w:sz="2" w:space="0" w:color="auto"/>
              <w:left w:val="single" w:sz="2" w:space="0" w:color="auto"/>
              <w:bottom w:val="single" w:sz="2" w:space="0" w:color="auto"/>
              <w:right w:val="single" w:sz="2" w:space="0" w:color="auto"/>
            </w:tcBorders>
          </w:tcPr>
          <w:p w14:paraId="14A8AB18" w14:textId="77777777" w:rsidR="00356D06" w:rsidRDefault="00356D06">
            <w:pPr>
              <w:pStyle w:val="TableText"/>
            </w:pPr>
          </w:p>
        </w:tc>
        <w:tc>
          <w:tcPr>
            <w:tcW w:w="1452" w:type="dxa"/>
            <w:tcBorders>
              <w:top w:val="single" w:sz="2" w:space="0" w:color="auto"/>
              <w:left w:val="single" w:sz="2" w:space="0" w:color="auto"/>
              <w:bottom w:val="single" w:sz="2" w:space="0" w:color="auto"/>
              <w:right w:val="single" w:sz="2" w:space="0" w:color="auto"/>
            </w:tcBorders>
          </w:tcPr>
          <w:p w14:paraId="25B861E8" w14:textId="77777777" w:rsidR="00356D06" w:rsidRDefault="00356D06">
            <w:pPr>
              <w:pStyle w:val="TableText"/>
            </w:pPr>
          </w:p>
        </w:tc>
        <w:tc>
          <w:tcPr>
            <w:tcW w:w="6237" w:type="dxa"/>
            <w:tcBorders>
              <w:top w:val="single" w:sz="2" w:space="0" w:color="auto"/>
              <w:left w:val="single" w:sz="2" w:space="0" w:color="auto"/>
              <w:bottom w:val="single" w:sz="2" w:space="0" w:color="auto"/>
              <w:right w:val="single" w:sz="2" w:space="0" w:color="auto"/>
            </w:tcBorders>
          </w:tcPr>
          <w:p w14:paraId="2D90BEE0" w14:textId="77777777" w:rsidR="00356D06" w:rsidRDefault="00356D06">
            <w:pPr>
              <w:pStyle w:val="TableText"/>
            </w:pPr>
          </w:p>
        </w:tc>
        <w:tc>
          <w:tcPr>
            <w:tcW w:w="4252" w:type="dxa"/>
            <w:tcBorders>
              <w:top w:val="single" w:sz="2" w:space="0" w:color="auto"/>
              <w:left w:val="single" w:sz="2" w:space="0" w:color="auto"/>
              <w:bottom w:val="single" w:sz="2" w:space="0" w:color="auto"/>
              <w:right w:val="single" w:sz="2" w:space="0" w:color="auto"/>
            </w:tcBorders>
          </w:tcPr>
          <w:p w14:paraId="24F756B1" w14:textId="77777777" w:rsidR="00356D06" w:rsidRDefault="00356D06">
            <w:pPr>
              <w:pStyle w:val="TableText"/>
            </w:pPr>
          </w:p>
        </w:tc>
      </w:tr>
      <w:tr w:rsidR="00356D06" w14:paraId="49D89B95" w14:textId="77777777" w:rsidTr="00356D06">
        <w:tc>
          <w:tcPr>
            <w:tcW w:w="1242" w:type="dxa"/>
            <w:tcBorders>
              <w:top w:val="single" w:sz="2" w:space="0" w:color="auto"/>
              <w:bottom w:val="single" w:sz="2" w:space="0" w:color="auto"/>
              <w:right w:val="single" w:sz="2" w:space="0" w:color="auto"/>
            </w:tcBorders>
          </w:tcPr>
          <w:p w14:paraId="185C9EC4" w14:textId="77777777" w:rsidR="00356D06" w:rsidRDefault="00356D06">
            <w:pPr>
              <w:pStyle w:val="TableText"/>
            </w:pPr>
          </w:p>
          <w:p w14:paraId="344381E5" w14:textId="77777777" w:rsidR="00356D06" w:rsidRDefault="00356D06">
            <w:pPr>
              <w:pStyle w:val="TableText"/>
            </w:pPr>
          </w:p>
        </w:tc>
        <w:tc>
          <w:tcPr>
            <w:tcW w:w="1242" w:type="dxa"/>
            <w:tcBorders>
              <w:top w:val="single" w:sz="2" w:space="0" w:color="auto"/>
              <w:left w:val="single" w:sz="2" w:space="0" w:color="auto"/>
              <w:bottom w:val="single" w:sz="2" w:space="0" w:color="auto"/>
              <w:right w:val="single" w:sz="2" w:space="0" w:color="auto"/>
            </w:tcBorders>
          </w:tcPr>
          <w:p w14:paraId="1CDB0CFA" w14:textId="77777777" w:rsidR="00356D06" w:rsidRDefault="00356D06">
            <w:pPr>
              <w:pStyle w:val="TableText"/>
            </w:pPr>
          </w:p>
        </w:tc>
        <w:tc>
          <w:tcPr>
            <w:tcW w:w="1452" w:type="dxa"/>
            <w:tcBorders>
              <w:top w:val="single" w:sz="2" w:space="0" w:color="auto"/>
              <w:left w:val="single" w:sz="2" w:space="0" w:color="auto"/>
              <w:bottom w:val="single" w:sz="2" w:space="0" w:color="auto"/>
              <w:right w:val="single" w:sz="2" w:space="0" w:color="auto"/>
            </w:tcBorders>
          </w:tcPr>
          <w:p w14:paraId="1A8DA40C" w14:textId="77777777" w:rsidR="00356D06" w:rsidRDefault="00356D06">
            <w:pPr>
              <w:pStyle w:val="TableText"/>
            </w:pPr>
          </w:p>
        </w:tc>
        <w:tc>
          <w:tcPr>
            <w:tcW w:w="6237" w:type="dxa"/>
            <w:tcBorders>
              <w:top w:val="single" w:sz="2" w:space="0" w:color="auto"/>
              <w:left w:val="single" w:sz="2" w:space="0" w:color="auto"/>
              <w:bottom w:val="single" w:sz="2" w:space="0" w:color="auto"/>
              <w:right w:val="single" w:sz="2" w:space="0" w:color="auto"/>
            </w:tcBorders>
          </w:tcPr>
          <w:p w14:paraId="46DB0FF0" w14:textId="77777777" w:rsidR="00356D06" w:rsidRDefault="00356D06">
            <w:pPr>
              <w:pStyle w:val="TableText"/>
            </w:pPr>
          </w:p>
        </w:tc>
        <w:tc>
          <w:tcPr>
            <w:tcW w:w="4252" w:type="dxa"/>
            <w:tcBorders>
              <w:top w:val="single" w:sz="2" w:space="0" w:color="auto"/>
              <w:left w:val="single" w:sz="2" w:space="0" w:color="auto"/>
              <w:bottom w:val="single" w:sz="2" w:space="0" w:color="auto"/>
              <w:right w:val="single" w:sz="2" w:space="0" w:color="auto"/>
            </w:tcBorders>
          </w:tcPr>
          <w:p w14:paraId="5CFF5123" w14:textId="77777777" w:rsidR="00356D06" w:rsidRDefault="00356D06">
            <w:pPr>
              <w:pStyle w:val="TableText"/>
            </w:pPr>
          </w:p>
        </w:tc>
      </w:tr>
      <w:tr w:rsidR="00356D06" w14:paraId="6133D535" w14:textId="77777777" w:rsidTr="00356D06">
        <w:tc>
          <w:tcPr>
            <w:tcW w:w="1242" w:type="dxa"/>
            <w:tcBorders>
              <w:top w:val="single" w:sz="2" w:space="0" w:color="auto"/>
              <w:bottom w:val="single" w:sz="2" w:space="0" w:color="auto"/>
              <w:right w:val="single" w:sz="2" w:space="0" w:color="auto"/>
            </w:tcBorders>
          </w:tcPr>
          <w:p w14:paraId="15D5843D" w14:textId="77777777" w:rsidR="00356D06" w:rsidRDefault="00356D06">
            <w:pPr>
              <w:pStyle w:val="TableText"/>
            </w:pPr>
          </w:p>
          <w:p w14:paraId="3B3EDB39" w14:textId="77777777" w:rsidR="00356D06" w:rsidRDefault="00356D06">
            <w:pPr>
              <w:pStyle w:val="TableText"/>
            </w:pPr>
          </w:p>
        </w:tc>
        <w:tc>
          <w:tcPr>
            <w:tcW w:w="1242" w:type="dxa"/>
            <w:tcBorders>
              <w:top w:val="single" w:sz="2" w:space="0" w:color="auto"/>
              <w:left w:val="single" w:sz="2" w:space="0" w:color="auto"/>
              <w:bottom w:val="single" w:sz="2" w:space="0" w:color="auto"/>
              <w:right w:val="single" w:sz="2" w:space="0" w:color="auto"/>
            </w:tcBorders>
          </w:tcPr>
          <w:p w14:paraId="756CE2FC" w14:textId="77777777" w:rsidR="00356D06" w:rsidRDefault="00356D06">
            <w:pPr>
              <w:pStyle w:val="TableText"/>
            </w:pPr>
          </w:p>
        </w:tc>
        <w:tc>
          <w:tcPr>
            <w:tcW w:w="1452" w:type="dxa"/>
            <w:tcBorders>
              <w:top w:val="single" w:sz="2" w:space="0" w:color="auto"/>
              <w:left w:val="single" w:sz="2" w:space="0" w:color="auto"/>
              <w:bottom w:val="single" w:sz="2" w:space="0" w:color="auto"/>
              <w:right w:val="single" w:sz="2" w:space="0" w:color="auto"/>
            </w:tcBorders>
          </w:tcPr>
          <w:p w14:paraId="6D4CD01C" w14:textId="77777777" w:rsidR="00356D06" w:rsidRDefault="00356D06">
            <w:pPr>
              <w:pStyle w:val="TableText"/>
            </w:pPr>
          </w:p>
        </w:tc>
        <w:tc>
          <w:tcPr>
            <w:tcW w:w="6237" w:type="dxa"/>
            <w:tcBorders>
              <w:top w:val="single" w:sz="2" w:space="0" w:color="auto"/>
              <w:left w:val="single" w:sz="2" w:space="0" w:color="auto"/>
              <w:bottom w:val="single" w:sz="2" w:space="0" w:color="auto"/>
              <w:right w:val="single" w:sz="2" w:space="0" w:color="auto"/>
            </w:tcBorders>
          </w:tcPr>
          <w:p w14:paraId="36D8B809" w14:textId="77777777" w:rsidR="00356D06" w:rsidRDefault="00356D06">
            <w:pPr>
              <w:pStyle w:val="TableText"/>
            </w:pPr>
          </w:p>
        </w:tc>
        <w:tc>
          <w:tcPr>
            <w:tcW w:w="4252" w:type="dxa"/>
            <w:tcBorders>
              <w:top w:val="single" w:sz="2" w:space="0" w:color="auto"/>
              <w:left w:val="single" w:sz="2" w:space="0" w:color="auto"/>
              <w:bottom w:val="single" w:sz="2" w:space="0" w:color="auto"/>
              <w:right w:val="single" w:sz="2" w:space="0" w:color="auto"/>
            </w:tcBorders>
          </w:tcPr>
          <w:p w14:paraId="33190078" w14:textId="77777777" w:rsidR="00356D06" w:rsidRDefault="00356D06">
            <w:pPr>
              <w:pStyle w:val="TableText"/>
            </w:pPr>
          </w:p>
        </w:tc>
      </w:tr>
      <w:tr w:rsidR="00356D06" w14:paraId="6F5EE9BD" w14:textId="77777777" w:rsidTr="00356D06">
        <w:tc>
          <w:tcPr>
            <w:tcW w:w="1242" w:type="dxa"/>
            <w:tcBorders>
              <w:top w:val="single" w:sz="2" w:space="0" w:color="auto"/>
              <w:bottom w:val="single" w:sz="2" w:space="0" w:color="auto"/>
              <w:right w:val="single" w:sz="2" w:space="0" w:color="auto"/>
            </w:tcBorders>
          </w:tcPr>
          <w:p w14:paraId="1C873563" w14:textId="77777777" w:rsidR="00356D06" w:rsidRDefault="00356D06">
            <w:pPr>
              <w:pStyle w:val="TableText"/>
            </w:pPr>
          </w:p>
          <w:p w14:paraId="0A17D65C" w14:textId="77777777" w:rsidR="00356D06" w:rsidRDefault="00356D06">
            <w:pPr>
              <w:pStyle w:val="TableText"/>
            </w:pPr>
          </w:p>
        </w:tc>
        <w:tc>
          <w:tcPr>
            <w:tcW w:w="1242" w:type="dxa"/>
            <w:tcBorders>
              <w:top w:val="single" w:sz="2" w:space="0" w:color="auto"/>
              <w:left w:val="single" w:sz="2" w:space="0" w:color="auto"/>
              <w:bottom w:val="single" w:sz="2" w:space="0" w:color="auto"/>
              <w:right w:val="single" w:sz="2" w:space="0" w:color="auto"/>
            </w:tcBorders>
          </w:tcPr>
          <w:p w14:paraId="4F872E29" w14:textId="77777777" w:rsidR="00356D06" w:rsidRDefault="00356D06">
            <w:pPr>
              <w:pStyle w:val="TableText"/>
            </w:pPr>
          </w:p>
        </w:tc>
        <w:tc>
          <w:tcPr>
            <w:tcW w:w="1452" w:type="dxa"/>
            <w:tcBorders>
              <w:top w:val="single" w:sz="2" w:space="0" w:color="auto"/>
              <w:left w:val="single" w:sz="2" w:space="0" w:color="auto"/>
              <w:bottom w:val="single" w:sz="2" w:space="0" w:color="auto"/>
              <w:right w:val="single" w:sz="2" w:space="0" w:color="auto"/>
            </w:tcBorders>
          </w:tcPr>
          <w:p w14:paraId="1002B137" w14:textId="77777777" w:rsidR="00356D06" w:rsidRDefault="00356D06">
            <w:pPr>
              <w:pStyle w:val="TableText"/>
            </w:pPr>
          </w:p>
        </w:tc>
        <w:tc>
          <w:tcPr>
            <w:tcW w:w="6237" w:type="dxa"/>
            <w:tcBorders>
              <w:top w:val="single" w:sz="2" w:space="0" w:color="auto"/>
              <w:left w:val="single" w:sz="2" w:space="0" w:color="auto"/>
              <w:bottom w:val="single" w:sz="2" w:space="0" w:color="auto"/>
              <w:right w:val="single" w:sz="2" w:space="0" w:color="auto"/>
            </w:tcBorders>
          </w:tcPr>
          <w:p w14:paraId="5255480C" w14:textId="77777777" w:rsidR="00356D06" w:rsidRDefault="00356D06">
            <w:pPr>
              <w:pStyle w:val="TableText"/>
            </w:pPr>
          </w:p>
        </w:tc>
        <w:tc>
          <w:tcPr>
            <w:tcW w:w="4252" w:type="dxa"/>
            <w:tcBorders>
              <w:top w:val="single" w:sz="2" w:space="0" w:color="auto"/>
              <w:left w:val="single" w:sz="2" w:space="0" w:color="auto"/>
              <w:bottom w:val="single" w:sz="2" w:space="0" w:color="auto"/>
              <w:right w:val="single" w:sz="2" w:space="0" w:color="auto"/>
            </w:tcBorders>
          </w:tcPr>
          <w:p w14:paraId="2CB9CFA0" w14:textId="77777777" w:rsidR="00356D06" w:rsidRDefault="00356D06">
            <w:pPr>
              <w:pStyle w:val="TableText"/>
            </w:pPr>
          </w:p>
        </w:tc>
      </w:tr>
      <w:tr w:rsidR="00356D06" w14:paraId="07192911" w14:textId="77777777" w:rsidTr="00356D06">
        <w:tc>
          <w:tcPr>
            <w:tcW w:w="1242" w:type="dxa"/>
            <w:tcBorders>
              <w:top w:val="single" w:sz="2" w:space="0" w:color="auto"/>
              <w:bottom w:val="single" w:sz="2" w:space="0" w:color="auto"/>
              <w:right w:val="single" w:sz="2" w:space="0" w:color="auto"/>
            </w:tcBorders>
          </w:tcPr>
          <w:p w14:paraId="2739F5D7" w14:textId="77777777" w:rsidR="00356D06" w:rsidRDefault="00356D06">
            <w:pPr>
              <w:pStyle w:val="TableText"/>
            </w:pPr>
          </w:p>
          <w:p w14:paraId="75990E72" w14:textId="77777777" w:rsidR="00356D06" w:rsidRDefault="00356D06">
            <w:pPr>
              <w:pStyle w:val="TableText"/>
            </w:pPr>
          </w:p>
        </w:tc>
        <w:tc>
          <w:tcPr>
            <w:tcW w:w="1242" w:type="dxa"/>
            <w:tcBorders>
              <w:top w:val="single" w:sz="2" w:space="0" w:color="auto"/>
              <w:left w:val="single" w:sz="2" w:space="0" w:color="auto"/>
              <w:bottom w:val="single" w:sz="2" w:space="0" w:color="auto"/>
              <w:right w:val="single" w:sz="2" w:space="0" w:color="auto"/>
            </w:tcBorders>
          </w:tcPr>
          <w:p w14:paraId="0BCC2759" w14:textId="77777777" w:rsidR="00356D06" w:rsidRDefault="00356D06">
            <w:pPr>
              <w:pStyle w:val="TableText"/>
            </w:pPr>
          </w:p>
        </w:tc>
        <w:tc>
          <w:tcPr>
            <w:tcW w:w="1452" w:type="dxa"/>
            <w:tcBorders>
              <w:top w:val="single" w:sz="2" w:space="0" w:color="auto"/>
              <w:left w:val="single" w:sz="2" w:space="0" w:color="auto"/>
              <w:bottom w:val="single" w:sz="2" w:space="0" w:color="auto"/>
              <w:right w:val="single" w:sz="2" w:space="0" w:color="auto"/>
            </w:tcBorders>
          </w:tcPr>
          <w:p w14:paraId="320E4598" w14:textId="77777777" w:rsidR="00356D06" w:rsidRDefault="00356D06">
            <w:pPr>
              <w:pStyle w:val="TableText"/>
            </w:pPr>
          </w:p>
        </w:tc>
        <w:tc>
          <w:tcPr>
            <w:tcW w:w="6237" w:type="dxa"/>
            <w:tcBorders>
              <w:top w:val="single" w:sz="2" w:space="0" w:color="auto"/>
              <w:left w:val="single" w:sz="2" w:space="0" w:color="auto"/>
              <w:bottom w:val="single" w:sz="2" w:space="0" w:color="auto"/>
              <w:right w:val="single" w:sz="2" w:space="0" w:color="auto"/>
            </w:tcBorders>
          </w:tcPr>
          <w:p w14:paraId="68909DE6" w14:textId="77777777" w:rsidR="00356D06" w:rsidRDefault="00356D06">
            <w:pPr>
              <w:pStyle w:val="TableText"/>
            </w:pPr>
          </w:p>
        </w:tc>
        <w:tc>
          <w:tcPr>
            <w:tcW w:w="4252" w:type="dxa"/>
            <w:tcBorders>
              <w:top w:val="single" w:sz="2" w:space="0" w:color="auto"/>
              <w:left w:val="single" w:sz="2" w:space="0" w:color="auto"/>
              <w:bottom w:val="single" w:sz="2" w:space="0" w:color="auto"/>
              <w:right w:val="single" w:sz="2" w:space="0" w:color="auto"/>
            </w:tcBorders>
          </w:tcPr>
          <w:p w14:paraId="0F067DEA" w14:textId="77777777" w:rsidR="00356D06" w:rsidRDefault="00356D06">
            <w:pPr>
              <w:pStyle w:val="TableText"/>
            </w:pPr>
          </w:p>
        </w:tc>
      </w:tr>
      <w:tr w:rsidR="00356D06" w14:paraId="11FB510F" w14:textId="77777777" w:rsidTr="00356D06">
        <w:tc>
          <w:tcPr>
            <w:tcW w:w="1242" w:type="dxa"/>
            <w:tcBorders>
              <w:top w:val="single" w:sz="2" w:space="0" w:color="auto"/>
              <w:bottom w:val="single" w:sz="2" w:space="0" w:color="auto"/>
              <w:right w:val="single" w:sz="2" w:space="0" w:color="auto"/>
            </w:tcBorders>
          </w:tcPr>
          <w:p w14:paraId="6B492759" w14:textId="77777777" w:rsidR="00356D06" w:rsidRDefault="00356D06">
            <w:pPr>
              <w:pStyle w:val="TableText"/>
            </w:pPr>
          </w:p>
          <w:p w14:paraId="707767AE" w14:textId="77777777" w:rsidR="00356D06" w:rsidRDefault="00356D06">
            <w:pPr>
              <w:pStyle w:val="TableText"/>
            </w:pPr>
          </w:p>
        </w:tc>
        <w:tc>
          <w:tcPr>
            <w:tcW w:w="1242" w:type="dxa"/>
            <w:tcBorders>
              <w:top w:val="single" w:sz="2" w:space="0" w:color="auto"/>
              <w:left w:val="single" w:sz="2" w:space="0" w:color="auto"/>
              <w:bottom w:val="single" w:sz="2" w:space="0" w:color="auto"/>
              <w:right w:val="single" w:sz="2" w:space="0" w:color="auto"/>
            </w:tcBorders>
          </w:tcPr>
          <w:p w14:paraId="2FD18336" w14:textId="77777777" w:rsidR="00356D06" w:rsidRDefault="00356D06">
            <w:pPr>
              <w:pStyle w:val="TableText"/>
            </w:pPr>
          </w:p>
        </w:tc>
        <w:tc>
          <w:tcPr>
            <w:tcW w:w="1452" w:type="dxa"/>
            <w:tcBorders>
              <w:top w:val="single" w:sz="2" w:space="0" w:color="auto"/>
              <w:left w:val="single" w:sz="2" w:space="0" w:color="auto"/>
              <w:bottom w:val="single" w:sz="2" w:space="0" w:color="auto"/>
              <w:right w:val="single" w:sz="2" w:space="0" w:color="auto"/>
            </w:tcBorders>
          </w:tcPr>
          <w:p w14:paraId="13A371FB" w14:textId="77777777" w:rsidR="00356D06" w:rsidRDefault="00356D06">
            <w:pPr>
              <w:pStyle w:val="TableText"/>
            </w:pPr>
          </w:p>
        </w:tc>
        <w:tc>
          <w:tcPr>
            <w:tcW w:w="6237" w:type="dxa"/>
            <w:tcBorders>
              <w:top w:val="single" w:sz="2" w:space="0" w:color="auto"/>
              <w:left w:val="single" w:sz="2" w:space="0" w:color="auto"/>
              <w:bottom w:val="single" w:sz="2" w:space="0" w:color="auto"/>
              <w:right w:val="single" w:sz="2" w:space="0" w:color="auto"/>
            </w:tcBorders>
          </w:tcPr>
          <w:p w14:paraId="005868FA" w14:textId="77777777" w:rsidR="00356D06" w:rsidRDefault="00356D06">
            <w:pPr>
              <w:pStyle w:val="TableText"/>
            </w:pPr>
          </w:p>
        </w:tc>
        <w:tc>
          <w:tcPr>
            <w:tcW w:w="4252" w:type="dxa"/>
            <w:tcBorders>
              <w:top w:val="single" w:sz="2" w:space="0" w:color="auto"/>
              <w:left w:val="single" w:sz="2" w:space="0" w:color="auto"/>
              <w:bottom w:val="single" w:sz="2" w:space="0" w:color="auto"/>
              <w:right w:val="single" w:sz="2" w:space="0" w:color="auto"/>
            </w:tcBorders>
          </w:tcPr>
          <w:p w14:paraId="5ABFFA89" w14:textId="77777777" w:rsidR="00356D06" w:rsidRDefault="00356D06">
            <w:pPr>
              <w:pStyle w:val="TableText"/>
            </w:pPr>
          </w:p>
        </w:tc>
      </w:tr>
      <w:tr w:rsidR="00356D06" w14:paraId="3A5AD060" w14:textId="77777777" w:rsidTr="00356D06">
        <w:tc>
          <w:tcPr>
            <w:tcW w:w="1242" w:type="dxa"/>
            <w:tcBorders>
              <w:top w:val="single" w:sz="2" w:space="0" w:color="auto"/>
              <w:bottom w:val="single" w:sz="2" w:space="0" w:color="auto"/>
              <w:right w:val="single" w:sz="2" w:space="0" w:color="auto"/>
            </w:tcBorders>
          </w:tcPr>
          <w:p w14:paraId="716174E7" w14:textId="77777777" w:rsidR="00356D06" w:rsidRDefault="00356D06">
            <w:pPr>
              <w:pStyle w:val="TableText"/>
            </w:pPr>
          </w:p>
          <w:p w14:paraId="42CEB48F" w14:textId="77777777" w:rsidR="00356D06" w:rsidRDefault="00356D06">
            <w:pPr>
              <w:pStyle w:val="TableText"/>
            </w:pPr>
          </w:p>
        </w:tc>
        <w:tc>
          <w:tcPr>
            <w:tcW w:w="1242" w:type="dxa"/>
            <w:tcBorders>
              <w:top w:val="single" w:sz="2" w:space="0" w:color="auto"/>
              <w:left w:val="single" w:sz="2" w:space="0" w:color="auto"/>
              <w:bottom w:val="single" w:sz="2" w:space="0" w:color="auto"/>
              <w:right w:val="single" w:sz="2" w:space="0" w:color="auto"/>
            </w:tcBorders>
          </w:tcPr>
          <w:p w14:paraId="0EF1A87F" w14:textId="77777777" w:rsidR="00356D06" w:rsidRDefault="00356D06">
            <w:pPr>
              <w:pStyle w:val="TableText"/>
            </w:pPr>
          </w:p>
        </w:tc>
        <w:tc>
          <w:tcPr>
            <w:tcW w:w="1452" w:type="dxa"/>
            <w:tcBorders>
              <w:top w:val="single" w:sz="2" w:space="0" w:color="auto"/>
              <w:left w:val="single" w:sz="2" w:space="0" w:color="auto"/>
              <w:bottom w:val="single" w:sz="2" w:space="0" w:color="auto"/>
              <w:right w:val="single" w:sz="2" w:space="0" w:color="auto"/>
            </w:tcBorders>
          </w:tcPr>
          <w:p w14:paraId="67D9BBBE" w14:textId="77777777" w:rsidR="00356D06" w:rsidRDefault="00356D06">
            <w:pPr>
              <w:pStyle w:val="TableText"/>
            </w:pPr>
          </w:p>
        </w:tc>
        <w:tc>
          <w:tcPr>
            <w:tcW w:w="6237" w:type="dxa"/>
            <w:tcBorders>
              <w:top w:val="single" w:sz="2" w:space="0" w:color="auto"/>
              <w:left w:val="single" w:sz="2" w:space="0" w:color="auto"/>
              <w:bottom w:val="single" w:sz="2" w:space="0" w:color="auto"/>
              <w:right w:val="single" w:sz="2" w:space="0" w:color="auto"/>
            </w:tcBorders>
          </w:tcPr>
          <w:p w14:paraId="27045D4A" w14:textId="77777777" w:rsidR="00356D06" w:rsidRDefault="00356D06">
            <w:pPr>
              <w:pStyle w:val="TableText"/>
            </w:pPr>
          </w:p>
        </w:tc>
        <w:tc>
          <w:tcPr>
            <w:tcW w:w="4252" w:type="dxa"/>
            <w:tcBorders>
              <w:top w:val="single" w:sz="2" w:space="0" w:color="auto"/>
              <w:left w:val="single" w:sz="2" w:space="0" w:color="auto"/>
              <w:bottom w:val="single" w:sz="2" w:space="0" w:color="auto"/>
              <w:right w:val="single" w:sz="2" w:space="0" w:color="auto"/>
            </w:tcBorders>
          </w:tcPr>
          <w:p w14:paraId="6D7B9D9F" w14:textId="77777777" w:rsidR="00356D06" w:rsidRDefault="00356D06">
            <w:pPr>
              <w:pStyle w:val="TableText"/>
            </w:pPr>
          </w:p>
        </w:tc>
      </w:tr>
    </w:tbl>
    <w:p w14:paraId="48F8D734" w14:textId="77777777" w:rsidR="0050023D" w:rsidRDefault="0050023D" w:rsidP="00E82DE9">
      <w:pPr>
        <w:pStyle w:val="Heading1"/>
        <w:sectPr w:rsidR="0050023D" w:rsidSect="008A212F">
          <w:headerReference w:type="default" r:id="rId11"/>
          <w:footerReference w:type="default" r:id="rId12"/>
          <w:headerReference w:type="first" r:id="rId13"/>
          <w:footerReference w:type="first" r:id="rId14"/>
          <w:pgSz w:w="16840" w:h="11907" w:orient="landscape" w:code="9"/>
          <w:pgMar w:top="858" w:right="1418" w:bottom="1418" w:left="1418" w:header="709" w:footer="709" w:gutter="567"/>
          <w:cols w:space="720"/>
          <w:titlePg/>
        </w:sectPr>
      </w:pPr>
    </w:p>
    <w:p w14:paraId="00400739" w14:textId="230116FC" w:rsidR="00044C7A" w:rsidRPr="003F3601" w:rsidRDefault="003F3601" w:rsidP="00820EB2">
      <w:pPr>
        <w:rPr>
          <w:rFonts w:ascii="Arial Black" w:hAnsi="Arial Black"/>
          <w:sz w:val="36"/>
          <w:szCs w:val="36"/>
        </w:rPr>
      </w:pPr>
      <w:r w:rsidRPr="003F3601">
        <w:rPr>
          <w:rFonts w:ascii="Arial Black" w:hAnsi="Arial Black"/>
          <w:sz w:val="36"/>
          <w:szCs w:val="36"/>
        </w:rPr>
        <w:lastRenderedPageBreak/>
        <w:t>Notes</w:t>
      </w:r>
    </w:p>
    <w:sectPr w:rsidR="00044C7A" w:rsidRPr="003F3601" w:rsidSect="008A212F">
      <w:footerReference w:type="default" r:id="rId15"/>
      <w:pgSz w:w="11907" w:h="16840" w:code="9"/>
      <w:pgMar w:top="1418" w:right="1418" w:bottom="1418" w:left="1418" w:header="709" w:footer="709"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F271" w14:textId="77777777" w:rsidR="008A212F" w:rsidRDefault="008A212F" w:rsidP="0050023D">
      <w:pPr>
        <w:pStyle w:val="BodyText3"/>
      </w:pPr>
      <w:r>
        <w:separator/>
      </w:r>
    </w:p>
  </w:endnote>
  <w:endnote w:type="continuationSeparator" w:id="0">
    <w:p w14:paraId="160503BB" w14:textId="77777777" w:rsidR="008A212F" w:rsidRDefault="008A212F" w:rsidP="0050023D">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99DC" w14:textId="77777777" w:rsidR="00B23B5F" w:rsidRDefault="00B23B5F">
    <w:pPr>
      <w:pStyle w:val="Footer"/>
      <w:rPr>
        <w:rStyle w:val="PageNumber"/>
      </w:rPr>
    </w:pPr>
    <w:r>
      <w:rPr>
        <w:rStyle w:val="PageNumber"/>
      </w:rPr>
      <w:tab/>
    </w:r>
    <w:r w:rsidR="00E70013">
      <w:rPr>
        <w:rStyle w:val="PageNumber"/>
      </w:rPr>
      <w:fldChar w:fldCharType="begin"/>
    </w:r>
    <w:r>
      <w:rPr>
        <w:rStyle w:val="PageNumber"/>
      </w:rPr>
      <w:instrText xml:space="preserve"> PAGE </w:instrText>
    </w:r>
    <w:r w:rsidR="00E70013">
      <w:rPr>
        <w:rStyle w:val="PageNumber"/>
      </w:rPr>
      <w:fldChar w:fldCharType="separate"/>
    </w:r>
    <w:r w:rsidR="00CE07C6">
      <w:rPr>
        <w:rStyle w:val="PageNumber"/>
        <w:noProof/>
      </w:rPr>
      <w:t>13</w:t>
    </w:r>
    <w:r w:rsidR="00E7001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7246" w14:textId="77777777" w:rsidR="00B23B5F" w:rsidRDefault="00B23B5F">
    <w:pPr>
      <w:pStyle w:val="Footer"/>
      <w:tabs>
        <w:tab w:val="clear" w:pos="8505"/>
        <w:tab w:val="right" w:pos="14034"/>
      </w:tabs>
      <w:rPr>
        <w:rStyle w:val="PageNumber"/>
      </w:rPr>
    </w:pPr>
    <w:r>
      <w:rPr>
        <w:rStyle w:val="PageNumber"/>
      </w:rPr>
      <w:t>©Facilitation Pty Ltd, 2004</w:t>
    </w:r>
    <w:r>
      <w:rPr>
        <w:rStyle w:val="PageNumber"/>
      </w:rPr>
      <w:tab/>
    </w:r>
    <w:r w:rsidR="00E70013">
      <w:rPr>
        <w:rStyle w:val="PageNumber"/>
      </w:rPr>
      <w:fldChar w:fldCharType="begin"/>
    </w:r>
    <w:r>
      <w:rPr>
        <w:rStyle w:val="PageNumber"/>
      </w:rPr>
      <w:instrText xml:space="preserve"> PAGE </w:instrText>
    </w:r>
    <w:r w:rsidR="00E70013">
      <w:rPr>
        <w:rStyle w:val="PageNumber"/>
      </w:rPr>
      <w:fldChar w:fldCharType="separate"/>
    </w:r>
    <w:r w:rsidR="00E82DE9">
      <w:rPr>
        <w:rStyle w:val="PageNumber"/>
        <w:noProof/>
      </w:rPr>
      <w:t>15</w:t>
    </w:r>
    <w:r w:rsidR="00E7001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1F71" w14:textId="77777777" w:rsidR="00B23B5F" w:rsidRDefault="00B23B5F">
    <w:pPr>
      <w:pStyle w:val="Footer"/>
      <w:tabs>
        <w:tab w:val="clear" w:pos="8505"/>
        <w:tab w:val="right" w:pos="14034"/>
      </w:tabs>
    </w:pPr>
    <w:r>
      <w:rPr>
        <w:rStyle w:val="PageNumber"/>
      </w:rPr>
      <w:tab/>
    </w:r>
    <w:r w:rsidR="00E70013">
      <w:rPr>
        <w:rStyle w:val="PageNumber"/>
      </w:rPr>
      <w:fldChar w:fldCharType="begin"/>
    </w:r>
    <w:r>
      <w:rPr>
        <w:rStyle w:val="PageNumber"/>
      </w:rPr>
      <w:instrText xml:space="preserve"> PAGE </w:instrText>
    </w:r>
    <w:r w:rsidR="00E70013">
      <w:rPr>
        <w:rStyle w:val="PageNumber"/>
      </w:rPr>
      <w:fldChar w:fldCharType="separate"/>
    </w:r>
    <w:r w:rsidR="00CE07C6">
      <w:rPr>
        <w:rStyle w:val="PageNumber"/>
        <w:noProof/>
      </w:rPr>
      <w:t>14</w:t>
    </w:r>
    <w:r w:rsidR="00E70013">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41F6" w14:textId="77777777" w:rsidR="00B23B5F" w:rsidRDefault="00B23B5F">
    <w:pPr>
      <w:pStyle w:val="Footer"/>
      <w:tabs>
        <w:tab w:val="clear" w:pos="8505"/>
        <w:tab w:val="right" w:pos="13467"/>
      </w:tabs>
      <w:rPr>
        <w:sz w:val="16"/>
        <w:szCs w:val="16"/>
      </w:rPr>
    </w:pPr>
    <w:r>
      <w:rPr>
        <w:sz w:val="16"/>
        <w:szCs w:val="16"/>
      </w:rPr>
      <w:tab/>
    </w:r>
    <w:r w:rsidR="00E70013">
      <w:rPr>
        <w:rStyle w:val="PageNumber"/>
        <w:sz w:val="16"/>
        <w:szCs w:val="16"/>
      </w:rPr>
      <w:fldChar w:fldCharType="begin"/>
    </w:r>
    <w:r>
      <w:rPr>
        <w:rStyle w:val="PageNumber"/>
        <w:sz w:val="16"/>
        <w:szCs w:val="16"/>
      </w:rPr>
      <w:instrText xml:space="preserve"> PAGE </w:instrText>
    </w:r>
    <w:r w:rsidR="00E70013">
      <w:rPr>
        <w:rStyle w:val="PageNumber"/>
        <w:sz w:val="16"/>
        <w:szCs w:val="16"/>
      </w:rPr>
      <w:fldChar w:fldCharType="separate"/>
    </w:r>
    <w:r w:rsidR="00E82DE9">
      <w:rPr>
        <w:rStyle w:val="PageNumber"/>
        <w:noProof/>
        <w:sz w:val="16"/>
        <w:szCs w:val="16"/>
      </w:rPr>
      <w:t>17</w:t>
    </w:r>
    <w:r w:rsidR="00E7001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B15E" w14:textId="77777777" w:rsidR="008A212F" w:rsidRDefault="008A212F" w:rsidP="0050023D">
      <w:pPr>
        <w:pStyle w:val="BodyText3"/>
      </w:pPr>
      <w:r>
        <w:separator/>
      </w:r>
    </w:p>
  </w:footnote>
  <w:footnote w:type="continuationSeparator" w:id="0">
    <w:p w14:paraId="235171BF" w14:textId="77777777" w:rsidR="008A212F" w:rsidRDefault="008A212F" w:rsidP="0050023D">
      <w:pPr>
        <w:pStyle w:val="BodyText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F356" w14:textId="734DF84C" w:rsidR="00B23B5F" w:rsidRDefault="00B23B5F">
    <w:pPr>
      <w:pStyle w:val="Header"/>
    </w:pPr>
    <w:r>
      <w:t>Evacuation Sub-Plan</w:t>
    </w:r>
    <w:r w:rsidR="00731854">
      <w:tab/>
      <w:t xml:space="preserve">                                                                                            Version </w:t>
    </w:r>
    <w:r w:rsidR="004B3820">
      <w:t>3 April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AEC1" w14:textId="77777777" w:rsidR="00B23B5F" w:rsidRDefault="00B23B5F">
    <w:pPr>
      <w:pStyle w:val="Header"/>
    </w:pPr>
    <w:r>
      <w:t>Keilor Bowls Club Inc– Evacuation Sub-Plan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F807" w14:textId="77777777" w:rsidR="00B23B5F" w:rsidRDefault="00B23B5F">
    <w:pPr>
      <w:pStyle w:val="Header"/>
    </w:pPr>
    <w:r>
      <w:t>Evacuation Sub-Plan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E801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B09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B87A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3AFA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402D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C3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7849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9CFB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1E11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682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DD023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F001D4B"/>
    <w:multiLevelType w:val="singleLevel"/>
    <w:tmpl w:val="732A8F1A"/>
    <w:lvl w:ilvl="0">
      <w:start w:val="1"/>
      <w:numFmt w:val="bullet"/>
      <w:pStyle w:val="Index1"/>
      <w:lvlText w:val=""/>
      <w:legacy w:legacy="1" w:legacySpace="0" w:legacyIndent="283"/>
      <w:lvlJc w:val="left"/>
      <w:pPr>
        <w:ind w:left="283" w:hanging="283"/>
      </w:pPr>
      <w:rPr>
        <w:rFonts w:ascii="Symbol" w:hAnsi="Symbol" w:hint="default"/>
      </w:rPr>
    </w:lvl>
  </w:abstractNum>
  <w:abstractNum w:abstractNumId="13" w15:restartNumberingAfterBreak="0">
    <w:nsid w:val="158D6A87"/>
    <w:multiLevelType w:val="hybridMultilevel"/>
    <w:tmpl w:val="066E2C72"/>
    <w:lvl w:ilvl="0" w:tplc="F9BAD648">
      <w:start w:val="1"/>
      <w:numFmt w:val="bullet"/>
      <w:lvlText w:val=""/>
      <w:lvlJc w:val="left"/>
      <w:pPr>
        <w:tabs>
          <w:tab w:val="num" w:pos="927"/>
        </w:tabs>
        <w:ind w:left="927" w:hanging="36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2ED26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810271"/>
    <w:multiLevelType w:val="singleLevel"/>
    <w:tmpl w:val="75F8126C"/>
    <w:lvl w:ilvl="0">
      <w:start w:val="1"/>
      <w:numFmt w:val="bullet"/>
      <w:lvlText w:val=""/>
      <w:lvlJc w:val="left"/>
      <w:pPr>
        <w:tabs>
          <w:tab w:val="num" w:pos="397"/>
        </w:tabs>
        <w:ind w:left="397" w:hanging="397"/>
      </w:pPr>
      <w:rPr>
        <w:rFonts w:ascii="Symbol" w:hAnsi="Symbol" w:hint="default"/>
        <w:sz w:val="24"/>
      </w:rPr>
    </w:lvl>
  </w:abstractNum>
  <w:abstractNum w:abstractNumId="16" w15:restartNumberingAfterBreak="0">
    <w:nsid w:val="28F44739"/>
    <w:multiLevelType w:val="singleLevel"/>
    <w:tmpl w:val="40CA1AD8"/>
    <w:lvl w:ilvl="0">
      <w:start w:val="5"/>
      <w:numFmt w:val="decimal"/>
      <w:lvlText w:val="Section %1"/>
      <w:lvlJc w:val="left"/>
      <w:pPr>
        <w:tabs>
          <w:tab w:val="num" w:pos="1440"/>
        </w:tabs>
        <w:ind w:left="1440" w:hanging="1440"/>
      </w:pPr>
      <w:rPr>
        <w:rFonts w:hint="default"/>
        <w:b/>
        <w:sz w:val="28"/>
        <w:u w:val="single"/>
      </w:rPr>
    </w:lvl>
  </w:abstractNum>
  <w:abstractNum w:abstractNumId="17" w15:restartNumberingAfterBreak="0">
    <w:nsid w:val="2EC8690F"/>
    <w:multiLevelType w:val="hybridMultilevel"/>
    <w:tmpl w:val="6B4A5920"/>
    <w:lvl w:ilvl="0" w:tplc="F9BAD648">
      <w:start w:val="1"/>
      <w:numFmt w:val="bullet"/>
      <w:lvlText w:val=""/>
      <w:lvlJc w:val="left"/>
      <w:pPr>
        <w:tabs>
          <w:tab w:val="num" w:pos="927"/>
        </w:tabs>
        <w:ind w:left="927" w:hanging="36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2ECD365D"/>
    <w:multiLevelType w:val="hybridMultilevel"/>
    <w:tmpl w:val="5DC010B2"/>
    <w:lvl w:ilvl="0" w:tplc="017C4A0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B7EB6"/>
    <w:multiLevelType w:val="hybridMultilevel"/>
    <w:tmpl w:val="B5AE7260"/>
    <w:lvl w:ilvl="0" w:tplc="F9BAD648">
      <w:start w:val="1"/>
      <w:numFmt w:val="bullet"/>
      <w:lvlText w:val=""/>
      <w:lvlJc w:val="left"/>
      <w:pPr>
        <w:tabs>
          <w:tab w:val="num" w:pos="927"/>
        </w:tabs>
        <w:ind w:left="927" w:hanging="36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87D41EC"/>
    <w:multiLevelType w:val="singleLevel"/>
    <w:tmpl w:val="7E1692BA"/>
    <w:lvl w:ilvl="0">
      <w:start w:val="3"/>
      <w:numFmt w:val="lowerLetter"/>
      <w:lvlText w:val="%1."/>
      <w:lvlJc w:val="left"/>
      <w:pPr>
        <w:tabs>
          <w:tab w:val="num" w:pos="720"/>
        </w:tabs>
        <w:ind w:left="720" w:hanging="720"/>
      </w:pPr>
      <w:rPr>
        <w:rFonts w:hint="default"/>
      </w:rPr>
    </w:lvl>
  </w:abstractNum>
  <w:abstractNum w:abstractNumId="21" w15:restartNumberingAfterBreak="0">
    <w:nsid w:val="3989025E"/>
    <w:multiLevelType w:val="hybridMultilevel"/>
    <w:tmpl w:val="1D5A604A"/>
    <w:lvl w:ilvl="0" w:tplc="959E470E">
      <w:start w:val="1"/>
      <w:numFmt w:val="bullet"/>
      <w:lvlText w:val=""/>
      <w:lvlJc w:val="left"/>
      <w:pPr>
        <w:tabs>
          <w:tab w:val="num" w:pos="360"/>
        </w:tabs>
        <w:ind w:left="360" w:hanging="360"/>
      </w:pPr>
      <w:rPr>
        <w:rFonts w:ascii="Wingdings" w:hAnsi="Wingdings" w:hint="default"/>
        <w:color w:val="99336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F7EF1"/>
    <w:multiLevelType w:val="singleLevel"/>
    <w:tmpl w:val="4D949CEC"/>
    <w:lvl w:ilvl="0">
      <w:start w:val="2"/>
      <w:numFmt w:val="decimal"/>
      <w:lvlText w:val="%1."/>
      <w:lvlJc w:val="left"/>
      <w:pPr>
        <w:tabs>
          <w:tab w:val="num" w:pos="720"/>
        </w:tabs>
        <w:ind w:left="720" w:hanging="720"/>
      </w:pPr>
      <w:rPr>
        <w:rFonts w:hint="default"/>
        <w:u w:val="none"/>
      </w:rPr>
    </w:lvl>
  </w:abstractNum>
  <w:abstractNum w:abstractNumId="23" w15:restartNumberingAfterBreak="0">
    <w:nsid w:val="46E1590F"/>
    <w:multiLevelType w:val="hybridMultilevel"/>
    <w:tmpl w:val="DE562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A370BA"/>
    <w:multiLevelType w:val="singleLevel"/>
    <w:tmpl w:val="0409000F"/>
    <w:lvl w:ilvl="0">
      <w:start w:val="3"/>
      <w:numFmt w:val="decimal"/>
      <w:lvlText w:val="%1."/>
      <w:lvlJc w:val="left"/>
      <w:pPr>
        <w:tabs>
          <w:tab w:val="num" w:pos="360"/>
        </w:tabs>
        <w:ind w:left="360" w:hanging="360"/>
      </w:pPr>
      <w:rPr>
        <w:rFonts w:hint="default"/>
      </w:rPr>
    </w:lvl>
  </w:abstractNum>
  <w:abstractNum w:abstractNumId="25" w15:restartNumberingAfterBreak="0">
    <w:nsid w:val="5C113D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8040DE"/>
    <w:multiLevelType w:val="hybridMultilevel"/>
    <w:tmpl w:val="8528D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AA1287"/>
    <w:multiLevelType w:val="singleLevel"/>
    <w:tmpl w:val="0B844C20"/>
    <w:lvl w:ilvl="0">
      <w:numFmt w:val="bullet"/>
      <w:lvlText w:val=""/>
      <w:lvlJc w:val="left"/>
      <w:pPr>
        <w:tabs>
          <w:tab w:val="num" w:pos="360"/>
        </w:tabs>
        <w:ind w:left="360" w:hanging="360"/>
      </w:pPr>
      <w:rPr>
        <w:rFonts w:ascii="Wingdings" w:hAnsi="Wingdings" w:hint="default"/>
      </w:rPr>
    </w:lvl>
  </w:abstractNum>
  <w:abstractNum w:abstractNumId="28" w15:restartNumberingAfterBreak="0">
    <w:nsid w:val="68AC62C7"/>
    <w:multiLevelType w:val="singleLevel"/>
    <w:tmpl w:val="E2F20170"/>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68DA3BD2"/>
    <w:multiLevelType w:val="multilevel"/>
    <w:tmpl w:val="4950E89C"/>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E0054B7"/>
    <w:multiLevelType w:val="hybridMultilevel"/>
    <w:tmpl w:val="8E6C5A3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15:restartNumberingAfterBreak="0">
    <w:nsid w:val="6FAA249B"/>
    <w:multiLevelType w:val="singleLevel"/>
    <w:tmpl w:val="FFFFFFFF"/>
    <w:lvl w:ilvl="0">
      <w:start w:val="1"/>
      <w:numFmt w:val="bullet"/>
      <w:lvlText w:val=""/>
      <w:legacy w:legacy="1" w:legacySpace="0" w:legacyIndent="142"/>
      <w:lvlJc w:val="left"/>
      <w:pPr>
        <w:ind w:left="142" w:hanging="142"/>
      </w:pPr>
      <w:rPr>
        <w:rFonts w:ascii="Symbol" w:hAnsi="Symbol" w:hint="default"/>
      </w:rPr>
    </w:lvl>
  </w:abstractNum>
  <w:abstractNum w:abstractNumId="32" w15:restartNumberingAfterBreak="0">
    <w:nsid w:val="6FB00A96"/>
    <w:multiLevelType w:val="hybridMultilevel"/>
    <w:tmpl w:val="8E3C2D66"/>
    <w:lvl w:ilvl="0" w:tplc="F9BAD648">
      <w:start w:val="1"/>
      <w:numFmt w:val="bullet"/>
      <w:lvlText w:val=""/>
      <w:lvlJc w:val="left"/>
      <w:pPr>
        <w:tabs>
          <w:tab w:val="num" w:pos="927"/>
        </w:tabs>
        <w:ind w:left="927" w:hanging="36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422191849">
    <w:abstractNumId w:val="9"/>
  </w:num>
  <w:num w:numId="2" w16cid:durableId="601569685">
    <w:abstractNumId w:val="5"/>
  </w:num>
  <w:num w:numId="3" w16cid:durableId="268124291">
    <w:abstractNumId w:val="7"/>
  </w:num>
  <w:num w:numId="4" w16cid:durableId="68205015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66775518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253704976">
    <w:abstractNumId w:val="20"/>
  </w:num>
  <w:num w:numId="7" w16cid:durableId="1600794717">
    <w:abstractNumId w:val="22"/>
  </w:num>
  <w:num w:numId="8" w16cid:durableId="261496853">
    <w:abstractNumId w:val="15"/>
  </w:num>
  <w:num w:numId="9" w16cid:durableId="1994944448">
    <w:abstractNumId w:val="24"/>
  </w:num>
  <w:num w:numId="10" w16cid:durableId="235675898">
    <w:abstractNumId w:val="28"/>
  </w:num>
  <w:num w:numId="11" w16cid:durableId="1987389717">
    <w:abstractNumId w:val="12"/>
  </w:num>
  <w:num w:numId="12" w16cid:durableId="2016493336">
    <w:abstractNumId w:val="25"/>
  </w:num>
  <w:num w:numId="13" w16cid:durableId="775565453">
    <w:abstractNumId w:val="31"/>
  </w:num>
  <w:num w:numId="14" w16cid:durableId="1822966718">
    <w:abstractNumId w:val="14"/>
  </w:num>
  <w:num w:numId="15" w16cid:durableId="2038314702">
    <w:abstractNumId w:val="11"/>
  </w:num>
  <w:num w:numId="16" w16cid:durableId="2010517194">
    <w:abstractNumId w:val="6"/>
  </w:num>
  <w:num w:numId="17" w16cid:durableId="517351345">
    <w:abstractNumId w:val="4"/>
  </w:num>
  <w:num w:numId="18" w16cid:durableId="231503538">
    <w:abstractNumId w:val="8"/>
  </w:num>
  <w:num w:numId="19" w16cid:durableId="373041075">
    <w:abstractNumId w:val="3"/>
  </w:num>
  <w:num w:numId="20" w16cid:durableId="1552960692">
    <w:abstractNumId w:val="2"/>
  </w:num>
  <w:num w:numId="21" w16cid:durableId="728771622">
    <w:abstractNumId w:val="1"/>
  </w:num>
  <w:num w:numId="22" w16cid:durableId="1569654639">
    <w:abstractNumId w:val="0"/>
  </w:num>
  <w:num w:numId="23" w16cid:durableId="1403867341">
    <w:abstractNumId w:val="29"/>
  </w:num>
  <w:num w:numId="24" w16cid:durableId="1567373902">
    <w:abstractNumId w:val="18"/>
  </w:num>
  <w:num w:numId="25" w16cid:durableId="160775285">
    <w:abstractNumId w:val="16"/>
  </w:num>
  <w:num w:numId="26" w16cid:durableId="452601576">
    <w:abstractNumId w:val="27"/>
  </w:num>
  <w:num w:numId="27" w16cid:durableId="997540953">
    <w:abstractNumId w:val="21"/>
  </w:num>
  <w:num w:numId="28" w16cid:durableId="1899898821">
    <w:abstractNumId w:val="32"/>
  </w:num>
  <w:num w:numId="29" w16cid:durableId="263998888">
    <w:abstractNumId w:val="13"/>
  </w:num>
  <w:num w:numId="30" w16cid:durableId="1410880168">
    <w:abstractNumId w:val="19"/>
  </w:num>
  <w:num w:numId="31" w16cid:durableId="260991825">
    <w:abstractNumId w:val="17"/>
  </w:num>
  <w:num w:numId="32" w16cid:durableId="340202155">
    <w:abstractNumId w:val="30"/>
  </w:num>
  <w:num w:numId="33" w16cid:durableId="1725252047">
    <w:abstractNumId w:val="23"/>
  </w:num>
  <w:num w:numId="34" w16cid:durableId="200076840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3E"/>
    <w:rsid w:val="00044C7A"/>
    <w:rsid w:val="0006114C"/>
    <w:rsid w:val="00124917"/>
    <w:rsid w:val="00130B64"/>
    <w:rsid w:val="00131C3E"/>
    <w:rsid w:val="001B02C8"/>
    <w:rsid w:val="001D7CF3"/>
    <w:rsid w:val="001E0125"/>
    <w:rsid w:val="001E6941"/>
    <w:rsid w:val="0020296C"/>
    <w:rsid w:val="00212C51"/>
    <w:rsid w:val="00217366"/>
    <w:rsid w:val="0023479E"/>
    <w:rsid w:val="0025083A"/>
    <w:rsid w:val="00255028"/>
    <w:rsid w:val="00263BD1"/>
    <w:rsid w:val="00265113"/>
    <w:rsid w:val="0027424F"/>
    <w:rsid w:val="00285CCE"/>
    <w:rsid w:val="0029097E"/>
    <w:rsid w:val="00324A1C"/>
    <w:rsid w:val="00356D06"/>
    <w:rsid w:val="00384140"/>
    <w:rsid w:val="003B2969"/>
    <w:rsid w:val="003B6238"/>
    <w:rsid w:val="003B7C26"/>
    <w:rsid w:val="003D1E1F"/>
    <w:rsid w:val="003F3601"/>
    <w:rsid w:val="00406295"/>
    <w:rsid w:val="00410FC7"/>
    <w:rsid w:val="00414D50"/>
    <w:rsid w:val="00435355"/>
    <w:rsid w:val="004427A0"/>
    <w:rsid w:val="00447013"/>
    <w:rsid w:val="004A1F0C"/>
    <w:rsid w:val="004B3820"/>
    <w:rsid w:val="004B699E"/>
    <w:rsid w:val="004D61A1"/>
    <w:rsid w:val="0050023D"/>
    <w:rsid w:val="00531B3B"/>
    <w:rsid w:val="00533C52"/>
    <w:rsid w:val="00540C7C"/>
    <w:rsid w:val="00555C3E"/>
    <w:rsid w:val="005643B7"/>
    <w:rsid w:val="005645FF"/>
    <w:rsid w:val="00582666"/>
    <w:rsid w:val="005B61C7"/>
    <w:rsid w:val="005C6429"/>
    <w:rsid w:val="00611744"/>
    <w:rsid w:val="0063759A"/>
    <w:rsid w:val="006402B9"/>
    <w:rsid w:val="00665087"/>
    <w:rsid w:val="006B642C"/>
    <w:rsid w:val="006C1A9C"/>
    <w:rsid w:val="00714C5C"/>
    <w:rsid w:val="007303C3"/>
    <w:rsid w:val="00731854"/>
    <w:rsid w:val="00750495"/>
    <w:rsid w:val="007B05B7"/>
    <w:rsid w:val="008061D9"/>
    <w:rsid w:val="00820EB2"/>
    <w:rsid w:val="00897C3D"/>
    <w:rsid w:val="008A212F"/>
    <w:rsid w:val="008C506C"/>
    <w:rsid w:val="0090517C"/>
    <w:rsid w:val="00953B98"/>
    <w:rsid w:val="009557F7"/>
    <w:rsid w:val="009912FE"/>
    <w:rsid w:val="0099729A"/>
    <w:rsid w:val="009C64B9"/>
    <w:rsid w:val="00A1797F"/>
    <w:rsid w:val="00AD7A4E"/>
    <w:rsid w:val="00B10A55"/>
    <w:rsid w:val="00B233B5"/>
    <w:rsid w:val="00B23B5F"/>
    <w:rsid w:val="00B26DC1"/>
    <w:rsid w:val="00B87B4D"/>
    <w:rsid w:val="00BF7D3A"/>
    <w:rsid w:val="00C47CBC"/>
    <w:rsid w:val="00C81724"/>
    <w:rsid w:val="00CA1255"/>
    <w:rsid w:val="00CC3CC4"/>
    <w:rsid w:val="00CE07C6"/>
    <w:rsid w:val="00CE2B67"/>
    <w:rsid w:val="00D03D09"/>
    <w:rsid w:val="00D10DDE"/>
    <w:rsid w:val="00D205B9"/>
    <w:rsid w:val="00D37C4B"/>
    <w:rsid w:val="00D45CEC"/>
    <w:rsid w:val="00E12F06"/>
    <w:rsid w:val="00E25029"/>
    <w:rsid w:val="00E60B48"/>
    <w:rsid w:val="00E63E40"/>
    <w:rsid w:val="00E70013"/>
    <w:rsid w:val="00E82DE9"/>
    <w:rsid w:val="00E92747"/>
    <w:rsid w:val="00EA4F53"/>
    <w:rsid w:val="00EB69FB"/>
    <w:rsid w:val="00EC551D"/>
    <w:rsid w:val="00F26A49"/>
    <w:rsid w:val="00F33A7B"/>
    <w:rsid w:val="00F70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EC22A9E"/>
  <w15:docId w15:val="{7E09E17C-1234-4DFA-9307-3204A9FA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9FB"/>
    <w:rPr>
      <w:sz w:val="24"/>
      <w:szCs w:val="24"/>
      <w:lang w:eastAsia="en-US"/>
    </w:rPr>
  </w:style>
  <w:style w:type="paragraph" w:styleId="Heading1">
    <w:name w:val="heading 1"/>
    <w:basedOn w:val="Normal"/>
    <w:next w:val="BodyText"/>
    <w:link w:val="Heading1Char"/>
    <w:qFormat/>
    <w:rsid w:val="00EB69FB"/>
    <w:pPr>
      <w:keepNext/>
      <w:spacing w:before="400" w:after="400"/>
      <w:outlineLvl w:val="0"/>
    </w:pPr>
    <w:rPr>
      <w:rFonts w:ascii="Trebuchet MS" w:hAnsi="Trebuchet MS" w:cs="Arial"/>
      <w:b/>
      <w:bCs/>
      <w:kern w:val="32"/>
      <w:sz w:val="40"/>
      <w:szCs w:val="40"/>
      <w:lang w:eastAsia="en-AU"/>
    </w:rPr>
  </w:style>
  <w:style w:type="paragraph" w:styleId="Heading2">
    <w:name w:val="heading 2"/>
    <w:basedOn w:val="Normal"/>
    <w:next w:val="BodyText"/>
    <w:link w:val="Heading2Char"/>
    <w:qFormat/>
    <w:rsid w:val="00EB69FB"/>
    <w:pPr>
      <w:keepNext/>
      <w:spacing w:before="400" w:after="320"/>
      <w:outlineLvl w:val="1"/>
    </w:pPr>
    <w:rPr>
      <w:rFonts w:ascii="Trebuchet MS" w:hAnsi="Trebuchet MS" w:cs="Arial"/>
      <w:b/>
      <w:bCs/>
      <w:iCs/>
      <w:sz w:val="32"/>
      <w:szCs w:val="32"/>
      <w:lang w:eastAsia="en-AU"/>
    </w:rPr>
  </w:style>
  <w:style w:type="paragraph" w:styleId="Heading3">
    <w:name w:val="heading 3"/>
    <w:basedOn w:val="Normal"/>
    <w:next w:val="BodyText"/>
    <w:qFormat/>
    <w:rsid w:val="00EB69FB"/>
    <w:pPr>
      <w:keepNext/>
      <w:spacing w:before="240" w:after="120"/>
      <w:outlineLvl w:val="2"/>
    </w:pPr>
    <w:rPr>
      <w:rFonts w:ascii="Trebuchet MS" w:hAnsi="Trebuchet MS" w:cs="Arial"/>
      <w:b/>
      <w:bCs/>
      <w:sz w:val="26"/>
      <w:szCs w:val="26"/>
      <w:lang w:eastAsia="en-AU"/>
    </w:rPr>
  </w:style>
  <w:style w:type="paragraph" w:styleId="Heading4">
    <w:name w:val="heading 4"/>
    <w:aliases w:val="Heading 4 Char"/>
    <w:basedOn w:val="Normal"/>
    <w:next w:val="Normal"/>
    <w:qFormat/>
    <w:rsid w:val="00EB69FB"/>
    <w:pPr>
      <w:keepNext/>
      <w:jc w:val="center"/>
      <w:outlineLvl w:val="3"/>
    </w:pPr>
    <w:rPr>
      <w:b/>
      <w:bCs/>
    </w:rPr>
  </w:style>
  <w:style w:type="paragraph" w:styleId="Heading5">
    <w:name w:val="heading 5"/>
    <w:basedOn w:val="Normal"/>
    <w:next w:val="Normal"/>
    <w:qFormat/>
    <w:rsid w:val="00EB69FB"/>
    <w:pPr>
      <w:keepNext/>
      <w:jc w:val="center"/>
      <w:outlineLvl w:val="4"/>
    </w:pPr>
    <w:rPr>
      <w:b/>
      <w:bCs/>
      <w:sz w:val="20"/>
    </w:rPr>
  </w:style>
  <w:style w:type="paragraph" w:styleId="Heading6">
    <w:name w:val="heading 6"/>
    <w:basedOn w:val="Normal"/>
    <w:next w:val="Normal"/>
    <w:link w:val="Heading6Char"/>
    <w:qFormat/>
    <w:rsid w:val="00044C7A"/>
    <w:pPr>
      <w:keepNext/>
      <w:tabs>
        <w:tab w:val="left" w:pos="-1440"/>
        <w:tab w:val="left" w:pos="-720"/>
        <w:tab w:val="left" w:pos="567"/>
        <w:tab w:val="left" w:leader="dot" w:pos="7371"/>
        <w:tab w:val="left" w:pos="7938"/>
      </w:tabs>
      <w:suppressAutoHyphens/>
      <w:ind w:left="1276" w:hanging="1276"/>
      <w:jc w:val="both"/>
      <w:outlineLvl w:val="5"/>
    </w:pPr>
    <w:rPr>
      <w:rFonts w:ascii="Arial" w:hAnsi="Arial"/>
      <w:b/>
      <w:sz w:val="22"/>
      <w:szCs w:val="20"/>
      <w:lang w:eastAsia="en-AU"/>
    </w:rPr>
  </w:style>
  <w:style w:type="paragraph" w:styleId="Heading7">
    <w:name w:val="heading 7"/>
    <w:basedOn w:val="Normal"/>
    <w:next w:val="Normal"/>
    <w:link w:val="Heading7Char"/>
    <w:qFormat/>
    <w:rsid w:val="00044C7A"/>
    <w:pPr>
      <w:keepNext/>
      <w:tabs>
        <w:tab w:val="left" w:pos="-720"/>
      </w:tabs>
      <w:suppressAutoHyphens/>
      <w:jc w:val="right"/>
      <w:outlineLvl w:val="6"/>
    </w:pPr>
    <w:rPr>
      <w:rFonts w:ascii="Arial" w:hAnsi="Arial"/>
      <w:b/>
      <w:spacing w:val="-3"/>
      <w:sz w:val="40"/>
      <w:szCs w:val="20"/>
      <w:lang w:eastAsia="en-AU"/>
    </w:rPr>
  </w:style>
  <w:style w:type="paragraph" w:styleId="Heading8">
    <w:name w:val="heading 8"/>
    <w:basedOn w:val="Normal"/>
    <w:next w:val="Normal"/>
    <w:link w:val="Heading8Char"/>
    <w:qFormat/>
    <w:rsid w:val="00044C7A"/>
    <w:pPr>
      <w:keepNext/>
      <w:jc w:val="both"/>
      <w:outlineLvl w:val="7"/>
    </w:pPr>
    <w:rPr>
      <w:rFonts w:ascii="Arial" w:hAnsi="Arial"/>
      <w:b/>
      <w:sz w:val="36"/>
      <w:szCs w:val="20"/>
      <w:lang w:eastAsia="en-AU"/>
    </w:rPr>
  </w:style>
  <w:style w:type="paragraph" w:styleId="Heading9">
    <w:name w:val="heading 9"/>
    <w:basedOn w:val="Normal"/>
    <w:next w:val="Normal"/>
    <w:link w:val="Heading9Char"/>
    <w:qFormat/>
    <w:rsid w:val="00044C7A"/>
    <w:pPr>
      <w:keepNext/>
      <w:jc w:val="both"/>
      <w:outlineLvl w:val="8"/>
    </w:pPr>
    <w:rPr>
      <w:rFonts w:ascii="Arial" w:hAnsi="Arial"/>
      <w:b/>
      <w:sz w:val="28"/>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
    <w:basedOn w:val="Normal"/>
    <w:rsid w:val="00EB69FB"/>
    <w:pPr>
      <w:spacing w:before="80" w:after="80" w:line="260" w:lineRule="atLeast"/>
      <w:jc w:val="both"/>
    </w:pPr>
    <w:rPr>
      <w:rFonts w:ascii="Garamond" w:hAnsi="Garamond"/>
      <w:sz w:val="22"/>
      <w:szCs w:val="22"/>
      <w:lang w:eastAsia="en-AU"/>
    </w:rPr>
  </w:style>
  <w:style w:type="paragraph" w:styleId="EnvelopeReturn">
    <w:name w:val="envelope return"/>
    <w:basedOn w:val="Normal"/>
    <w:rsid w:val="00EB69FB"/>
    <w:rPr>
      <w:rFonts w:ascii="Arial" w:hAnsi="Arial" w:cs="Arial"/>
      <w:b/>
      <w:sz w:val="20"/>
      <w:szCs w:val="20"/>
    </w:rPr>
  </w:style>
  <w:style w:type="paragraph" w:styleId="Index1">
    <w:name w:val="index 1"/>
    <w:basedOn w:val="Normal"/>
    <w:next w:val="Normal"/>
    <w:autoRedefine/>
    <w:semiHidden/>
    <w:rsid w:val="00EB69FB"/>
    <w:pPr>
      <w:numPr>
        <w:numId w:val="11"/>
      </w:numPr>
      <w:ind w:left="850"/>
    </w:pPr>
    <w:rPr>
      <w:lang w:eastAsia="en-AU"/>
    </w:rPr>
  </w:style>
  <w:style w:type="paragraph" w:styleId="ListBullet">
    <w:name w:val="List Bullet"/>
    <w:basedOn w:val="BodyText"/>
    <w:autoRedefine/>
    <w:rsid w:val="009912FE"/>
    <w:pPr>
      <w:spacing w:before="40" w:after="40" w:line="240" w:lineRule="auto"/>
    </w:pPr>
    <w:rPr>
      <w:szCs w:val="24"/>
      <w:lang w:val="en-GB"/>
    </w:rPr>
  </w:style>
  <w:style w:type="paragraph" w:styleId="ListBullet4">
    <w:name w:val="List Bullet 4"/>
    <w:basedOn w:val="Normal"/>
    <w:autoRedefine/>
    <w:rsid w:val="00EB69FB"/>
    <w:pPr>
      <w:numPr>
        <w:numId w:val="2"/>
      </w:numPr>
    </w:pPr>
    <w:rPr>
      <w:lang w:eastAsia="en-AU"/>
    </w:rPr>
  </w:style>
  <w:style w:type="paragraph" w:styleId="ListBullet2">
    <w:name w:val="List Bullet 2"/>
    <w:basedOn w:val="ListBullet"/>
    <w:autoRedefine/>
    <w:rsid w:val="00EB69FB"/>
    <w:pPr>
      <w:numPr>
        <w:numId w:val="3"/>
      </w:numPr>
      <w:tabs>
        <w:tab w:val="clear" w:pos="643"/>
        <w:tab w:val="num" w:pos="851"/>
      </w:tabs>
      <w:ind w:left="851" w:hanging="284"/>
    </w:pPr>
  </w:style>
  <w:style w:type="paragraph" w:styleId="Title">
    <w:name w:val="Title"/>
    <w:basedOn w:val="Normal"/>
    <w:next w:val="Heading1"/>
    <w:link w:val="TitleChar"/>
    <w:qFormat/>
    <w:rsid w:val="00EB69FB"/>
    <w:pPr>
      <w:spacing w:before="240" w:after="60"/>
      <w:jc w:val="center"/>
      <w:outlineLvl w:val="0"/>
    </w:pPr>
    <w:rPr>
      <w:rFonts w:ascii="Trebuchet MS" w:hAnsi="Trebuchet MS" w:cs="Arial"/>
      <w:b/>
      <w:bCs/>
      <w:kern w:val="28"/>
      <w:sz w:val="56"/>
      <w:szCs w:val="40"/>
      <w:lang w:eastAsia="en-AU"/>
    </w:rPr>
  </w:style>
  <w:style w:type="character" w:styleId="Hyperlink">
    <w:name w:val="Hyperlink"/>
    <w:basedOn w:val="DefaultParagraphFont"/>
    <w:uiPriority w:val="99"/>
    <w:rsid w:val="00EB69FB"/>
    <w:rPr>
      <w:color w:val="0000FF"/>
      <w:u w:val="single"/>
    </w:rPr>
  </w:style>
  <w:style w:type="paragraph" w:styleId="TOC1">
    <w:name w:val="toc 1"/>
    <w:basedOn w:val="Normal"/>
    <w:next w:val="Normal"/>
    <w:autoRedefine/>
    <w:uiPriority w:val="39"/>
    <w:rsid w:val="00EB69FB"/>
    <w:pPr>
      <w:spacing w:before="180" w:after="60"/>
    </w:pPr>
    <w:rPr>
      <w:rFonts w:ascii="Trebuchet MS" w:hAnsi="Trebuchet MS"/>
      <w:b/>
      <w:sz w:val="22"/>
      <w:szCs w:val="22"/>
      <w:lang w:eastAsia="en-AU"/>
    </w:rPr>
  </w:style>
  <w:style w:type="paragraph" w:styleId="TOC2">
    <w:name w:val="toc 2"/>
    <w:basedOn w:val="Normal"/>
    <w:next w:val="Normal"/>
    <w:autoRedefine/>
    <w:uiPriority w:val="39"/>
    <w:rsid w:val="00EB69FB"/>
    <w:pPr>
      <w:tabs>
        <w:tab w:val="right" w:leader="dot" w:pos="7927"/>
      </w:tabs>
      <w:spacing w:after="40"/>
      <w:ind w:left="284"/>
    </w:pPr>
    <w:rPr>
      <w:rFonts w:ascii="Trebuchet MS" w:hAnsi="Trebuchet MS"/>
      <w:sz w:val="22"/>
      <w:szCs w:val="22"/>
      <w:lang w:eastAsia="en-AU"/>
    </w:rPr>
  </w:style>
  <w:style w:type="paragraph" w:customStyle="1" w:styleId="TableText">
    <w:name w:val="Table Text"/>
    <w:basedOn w:val="BodyText"/>
    <w:rsid w:val="00EB69FB"/>
    <w:pPr>
      <w:spacing w:before="60" w:after="60" w:line="240" w:lineRule="auto"/>
      <w:jc w:val="left"/>
    </w:pPr>
    <w:rPr>
      <w:sz w:val="20"/>
    </w:rPr>
  </w:style>
  <w:style w:type="paragraph" w:styleId="BodyTextIndent3">
    <w:name w:val="Body Text Indent 3"/>
    <w:basedOn w:val="Normal"/>
    <w:rsid w:val="00EB69FB"/>
    <w:pPr>
      <w:tabs>
        <w:tab w:val="left" w:pos="-720"/>
        <w:tab w:val="left" w:pos="567"/>
      </w:tabs>
      <w:suppressAutoHyphens/>
      <w:ind w:left="567"/>
      <w:jc w:val="both"/>
    </w:pPr>
    <w:rPr>
      <w:lang w:eastAsia="en-AU"/>
    </w:rPr>
  </w:style>
  <w:style w:type="paragraph" w:styleId="Header">
    <w:name w:val="header"/>
    <w:basedOn w:val="Normal"/>
    <w:rsid w:val="00EB69FB"/>
    <w:pPr>
      <w:tabs>
        <w:tab w:val="center" w:pos="4320"/>
        <w:tab w:val="right" w:pos="8460"/>
      </w:tabs>
    </w:pPr>
    <w:rPr>
      <w:rFonts w:ascii="Trebuchet MS" w:hAnsi="Trebuchet MS" w:cs="Arial"/>
      <w:sz w:val="18"/>
      <w:szCs w:val="18"/>
      <w:lang w:eastAsia="en-AU"/>
    </w:rPr>
  </w:style>
  <w:style w:type="paragraph" w:styleId="Footer">
    <w:name w:val="footer"/>
    <w:basedOn w:val="Normal"/>
    <w:rsid w:val="00EB69FB"/>
    <w:pPr>
      <w:tabs>
        <w:tab w:val="right" w:pos="8505"/>
      </w:tabs>
    </w:pPr>
    <w:rPr>
      <w:rFonts w:ascii="Trebuchet MS" w:hAnsi="Trebuchet MS"/>
      <w:sz w:val="18"/>
      <w:szCs w:val="18"/>
      <w:lang w:eastAsia="en-AU"/>
    </w:rPr>
  </w:style>
  <w:style w:type="character" w:styleId="PageNumber">
    <w:name w:val="page number"/>
    <w:basedOn w:val="DefaultParagraphFont"/>
    <w:rsid w:val="00EB69FB"/>
  </w:style>
  <w:style w:type="paragraph" w:customStyle="1" w:styleId="SubHeading14ptBold">
    <w:name w:val="Sub Heading 14pt Bold"/>
    <w:basedOn w:val="Normal"/>
    <w:rsid w:val="00EB69FB"/>
    <w:pPr>
      <w:tabs>
        <w:tab w:val="left" w:pos="567"/>
      </w:tabs>
    </w:pPr>
    <w:rPr>
      <w:rFonts w:ascii="Tms Rmn" w:hAnsi="Tms Rmn"/>
      <w:b/>
      <w:sz w:val="28"/>
      <w:szCs w:val="20"/>
      <w:lang w:val="en-GB"/>
    </w:rPr>
  </w:style>
  <w:style w:type="character" w:customStyle="1" w:styleId="Heading6Char">
    <w:name w:val="Heading 6 Char"/>
    <w:basedOn w:val="DefaultParagraphFont"/>
    <w:link w:val="Heading6"/>
    <w:rsid w:val="00044C7A"/>
    <w:rPr>
      <w:rFonts w:ascii="Arial" w:hAnsi="Arial"/>
      <w:b/>
      <w:sz w:val="22"/>
    </w:rPr>
  </w:style>
  <w:style w:type="character" w:customStyle="1" w:styleId="Heading7Char">
    <w:name w:val="Heading 7 Char"/>
    <w:basedOn w:val="DefaultParagraphFont"/>
    <w:link w:val="Heading7"/>
    <w:rsid w:val="00044C7A"/>
    <w:rPr>
      <w:rFonts w:ascii="Arial" w:hAnsi="Arial"/>
      <w:b/>
      <w:spacing w:val="-3"/>
      <w:sz w:val="40"/>
    </w:rPr>
  </w:style>
  <w:style w:type="character" w:customStyle="1" w:styleId="Heading8Char">
    <w:name w:val="Heading 8 Char"/>
    <w:basedOn w:val="DefaultParagraphFont"/>
    <w:link w:val="Heading8"/>
    <w:rsid w:val="00044C7A"/>
    <w:rPr>
      <w:rFonts w:ascii="Arial" w:hAnsi="Arial"/>
      <w:b/>
      <w:sz w:val="36"/>
    </w:rPr>
  </w:style>
  <w:style w:type="character" w:customStyle="1" w:styleId="Heading9Char">
    <w:name w:val="Heading 9 Char"/>
    <w:basedOn w:val="DefaultParagraphFont"/>
    <w:link w:val="Heading9"/>
    <w:rsid w:val="00044C7A"/>
    <w:rPr>
      <w:rFonts w:ascii="Arial" w:hAnsi="Arial"/>
      <w:b/>
      <w:sz w:val="28"/>
      <w:u w:val="single"/>
    </w:rPr>
  </w:style>
  <w:style w:type="character" w:styleId="FootnoteReference">
    <w:name w:val="footnote reference"/>
    <w:rsid w:val="00044C7A"/>
  </w:style>
  <w:style w:type="paragraph" w:customStyle="1" w:styleId="BodyTextfullout">
    <w:name w:val="Body Text full out"/>
    <w:basedOn w:val="Normal"/>
    <w:rsid w:val="00044C7A"/>
    <w:rPr>
      <w:rFonts w:ascii="Tms Rmn" w:hAnsi="Tms Rmn"/>
      <w:sz w:val="22"/>
      <w:szCs w:val="20"/>
      <w:lang w:val="en-GB" w:eastAsia="en-AU"/>
    </w:rPr>
  </w:style>
  <w:style w:type="paragraph" w:styleId="BodyTextIndent">
    <w:name w:val="Body Text Indent"/>
    <w:basedOn w:val="Normal"/>
    <w:link w:val="BodyTextIndentChar"/>
    <w:rsid w:val="00044C7A"/>
    <w:pPr>
      <w:spacing w:before="80" w:after="80" w:line="240" w:lineRule="atLeast"/>
      <w:ind w:left="567"/>
      <w:jc w:val="both"/>
    </w:pPr>
    <w:rPr>
      <w:sz w:val="22"/>
      <w:szCs w:val="22"/>
      <w:lang w:eastAsia="en-AU"/>
    </w:rPr>
  </w:style>
  <w:style w:type="character" w:customStyle="1" w:styleId="BodyTextIndentChar">
    <w:name w:val="Body Text Indent Char"/>
    <w:basedOn w:val="DefaultParagraphFont"/>
    <w:link w:val="BodyTextIndent"/>
    <w:rsid w:val="00044C7A"/>
    <w:rPr>
      <w:sz w:val="22"/>
      <w:szCs w:val="22"/>
    </w:rPr>
  </w:style>
  <w:style w:type="character" w:styleId="CommentReference">
    <w:name w:val="annotation reference"/>
    <w:basedOn w:val="DefaultParagraphFont"/>
    <w:rsid w:val="00044C7A"/>
    <w:rPr>
      <w:sz w:val="16"/>
    </w:rPr>
  </w:style>
  <w:style w:type="paragraph" w:styleId="TOC3">
    <w:name w:val="toc 3"/>
    <w:basedOn w:val="Normal"/>
    <w:next w:val="Normal"/>
    <w:rsid w:val="00044C7A"/>
    <w:pPr>
      <w:ind w:left="1247"/>
    </w:pPr>
    <w:rPr>
      <w:rFonts w:ascii="Arial" w:hAnsi="Arial"/>
      <w:sz w:val="22"/>
      <w:szCs w:val="20"/>
      <w:lang w:eastAsia="en-AU"/>
    </w:rPr>
  </w:style>
  <w:style w:type="paragraph" w:styleId="TOC4">
    <w:name w:val="toc 4"/>
    <w:basedOn w:val="Normal"/>
    <w:next w:val="Normal"/>
    <w:rsid w:val="00044C7A"/>
    <w:pPr>
      <w:ind w:left="1701"/>
    </w:pPr>
    <w:rPr>
      <w:rFonts w:ascii="Arial" w:hAnsi="Arial"/>
      <w:i/>
      <w:sz w:val="22"/>
      <w:szCs w:val="20"/>
      <w:lang w:eastAsia="en-AU"/>
    </w:rPr>
  </w:style>
  <w:style w:type="paragraph" w:styleId="TOC5">
    <w:name w:val="toc 5"/>
    <w:basedOn w:val="Normal"/>
    <w:next w:val="Normal"/>
    <w:rsid w:val="00044C7A"/>
    <w:rPr>
      <w:rFonts w:ascii="Arial" w:hAnsi="Arial"/>
      <w:b/>
      <w:sz w:val="22"/>
      <w:szCs w:val="20"/>
      <w:lang w:eastAsia="en-AU"/>
    </w:rPr>
  </w:style>
  <w:style w:type="paragraph" w:styleId="TOC6">
    <w:name w:val="toc 6"/>
    <w:basedOn w:val="Normal"/>
    <w:next w:val="Normal"/>
    <w:rsid w:val="00044C7A"/>
    <w:pPr>
      <w:ind w:left="1100"/>
    </w:pPr>
    <w:rPr>
      <w:sz w:val="18"/>
      <w:szCs w:val="20"/>
      <w:lang w:eastAsia="en-AU"/>
    </w:rPr>
  </w:style>
  <w:style w:type="paragraph" w:styleId="TOC7">
    <w:name w:val="toc 7"/>
    <w:basedOn w:val="Normal"/>
    <w:next w:val="Normal"/>
    <w:rsid w:val="00044C7A"/>
    <w:pPr>
      <w:ind w:left="1320"/>
    </w:pPr>
    <w:rPr>
      <w:sz w:val="18"/>
      <w:szCs w:val="20"/>
      <w:lang w:eastAsia="en-AU"/>
    </w:rPr>
  </w:style>
  <w:style w:type="paragraph" w:styleId="TOC8">
    <w:name w:val="toc 8"/>
    <w:basedOn w:val="Normal"/>
    <w:next w:val="Normal"/>
    <w:rsid w:val="00044C7A"/>
    <w:pPr>
      <w:ind w:left="1540"/>
    </w:pPr>
    <w:rPr>
      <w:sz w:val="18"/>
      <w:szCs w:val="20"/>
      <w:lang w:eastAsia="en-AU"/>
    </w:rPr>
  </w:style>
  <w:style w:type="paragraph" w:styleId="TOC9">
    <w:name w:val="toc 9"/>
    <w:basedOn w:val="Normal"/>
    <w:next w:val="Normal"/>
    <w:rsid w:val="00044C7A"/>
    <w:pPr>
      <w:ind w:left="1760"/>
    </w:pPr>
    <w:rPr>
      <w:sz w:val="18"/>
      <w:szCs w:val="20"/>
      <w:lang w:eastAsia="en-AU"/>
    </w:rPr>
  </w:style>
  <w:style w:type="paragraph" w:styleId="CommentText">
    <w:name w:val="annotation text"/>
    <w:basedOn w:val="Normal"/>
    <w:link w:val="CommentTextChar"/>
    <w:rsid w:val="00044C7A"/>
    <w:pPr>
      <w:jc w:val="both"/>
    </w:pPr>
    <w:rPr>
      <w:rFonts w:ascii="Arial" w:hAnsi="Arial"/>
      <w:sz w:val="20"/>
      <w:szCs w:val="20"/>
      <w:lang w:eastAsia="en-AU"/>
    </w:rPr>
  </w:style>
  <w:style w:type="character" w:customStyle="1" w:styleId="CommentTextChar">
    <w:name w:val="Comment Text Char"/>
    <w:basedOn w:val="DefaultParagraphFont"/>
    <w:link w:val="CommentText"/>
    <w:rsid w:val="00044C7A"/>
    <w:rPr>
      <w:rFonts w:ascii="Arial" w:hAnsi="Arial"/>
    </w:rPr>
  </w:style>
  <w:style w:type="paragraph" w:styleId="FootnoteText">
    <w:name w:val="footnote text"/>
    <w:basedOn w:val="Normal"/>
    <w:link w:val="FootnoteTextChar"/>
    <w:rsid w:val="00044C7A"/>
    <w:pPr>
      <w:jc w:val="both"/>
    </w:pPr>
    <w:rPr>
      <w:rFonts w:ascii="Arial" w:hAnsi="Arial"/>
      <w:sz w:val="20"/>
      <w:szCs w:val="20"/>
      <w:lang w:eastAsia="en-AU"/>
    </w:rPr>
  </w:style>
  <w:style w:type="character" w:customStyle="1" w:styleId="FootnoteTextChar">
    <w:name w:val="Footnote Text Char"/>
    <w:basedOn w:val="DefaultParagraphFont"/>
    <w:link w:val="FootnoteText"/>
    <w:rsid w:val="00044C7A"/>
    <w:rPr>
      <w:rFonts w:ascii="Arial" w:hAnsi="Arial"/>
    </w:rPr>
  </w:style>
  <w:style w:type="paragraph" w:styleId="Caption">
    <w:name w:val="caption"/>
    <w:basedOn w:val="Normal"/>
    <w:next w:val="Normal"/>
    <w:qFormat/>
    <w:rsid w:val="00044C7A"/>
    <w:pPr>
      <w:spacing w:before="120" w:after="120"/>
      <w:jc w:val="both"/>
    </w:pPr>
    <w:rPr>
      <w:rFonts w:ascii="Arial" w:hAnsi="Arial"/>
      <w:b/>
      <w:sz w:val="22"/>
      <w:szCs w:val="20"/>
      <w:lang w:eastAsia="en-AU"/>
    </w:rPr>
  </w:style>
  <w:style w:type="paragraph" w:styleId="BodyText2">
    <w:name w:val="Body Text 2"/>
    <w:basedOn w:val="Normal"/>
    <w:link w:val="BodyText2Char"/>
    <w:rsid w:val="00044C7A"/>
    <w:pPr>
      <w:jc w:val="both"/>
    </w:pPr>
    <w:rPr>
      <w:rFonts w:ascii="Arial" w:hAnsi="Arial"/>
      <w:b/>
      <w:sz w:val="22"/>
      <w:szCs w:val="20"/>
      <w:lang w:eastAsia="en-AU"/>
    </w:rPr>
  </w:style>
  <w:style w:type="character" w:customStyle="1" w:styleId="BodyText2Char">
    <w:name w:val="Body Text 2 Char"/>
    <w:basedOn w:val="DefaultParagraphFont"/>
    <w:link w:val="BodyText2"/>
    <w:rsid w:val="00044C7A"/>
    <w:rPr>
      <w:rFonts w:ascii="Arial" w:hAnsi="Arial"/>
      <w:b/>
      <w:sz w:val="22"/>
    </w:rPr>
  </w:style>
  <w:style w:type="paragraph" w:styleId="BodyText3">
    <w:name w:val="Body Text 3"/>
    <w:basedOn w:val="Normal"/>
    <w:link w:val="BodyText3Char"/>
    <w:rsid w:val="00044C7A"/>
    <w:pPr>
      <w:jc w:val="both"/>
    </w:pPr>
    <w:rPr>
      <w:rFonts w:ascii="Arial" w:hAnsi="Arial"/>
      <w:b/>
      <w:sz w:val="36"/>
      <w:szCs w:val="20"/>
      <w:lang w:eastAsia="en-AU"/>
    </w:rPr>
  </w:style>
  <w:style w:type="character" w:customStyle="1" w:styleId="BodyText3Char">
    <w:name w:val="Body Text 3 Char"/>
    <w:basedOn w:val="DefaultParagraphFont"/>
    <w:link w:val="BodyText3"/>
    <w:rsid w:val="00044C7A"/>
    <w:rPr>
      <w:rFonts w:ascii="Arial" w:hAnsi="Arial"/>
      <w:b/>
      <w:sz w:val="36"/>
    </w:rPr>
  </w:style>
  <w:style w:type="paragraph" w:customStyle="1" w:styleId="2head">
    <w:name w:val="2head"/>
    <w:basedOn w:val="Heading2"/>
    <w:rsid w:val="00044C7A"/>
    <w:pPr>
      <w:spacing w:before="120" w:after="120"/>
      <w:outlineLvl w:val="9"/>
    </w:pPr>
    <w:rPr>
      <w:rFonts w:ascii="Arial Rounded MT Bold" w:hAnsi="Arial Rounded MT Bold"/>
      <w:sz w:val="28"/>
    </w:rPr>
  </w:style>
  <w:style w:type="paragraph" w:customStyle="1" w:styleId="BodyText1">
    <w:name w:val="Body Text1"/>
    <w:basedOn w:val="Normal"/>
    <w:rsid w:val="00044C7A"/>
    <w:pPr>
      <w:ind w:left="1701"/>
      <w:jc w:val="both"/>
    </w:pPr>
    <w:rPr>
      <w:rFonts w:ascii="NewCenturySchlbk" w:hAnsi="NewCenturySchlbk"/>
      <w:sz w:val="22"/>
      <w:szCs w:val="20"/>
      <w:lang w:val="en-GB" w:eastAsia="en-AU"/>
    </w:rPr>
  </w:style>
  <w:style w:type="character" w:customStyle="1" w:styleId="EquationCaption">
    <w:name w:val="_Equation Caption"/>
    <w:rsid w:val="00044C7A"/>
  </w:style>
  <w:style w:type="paragraph" w:styleId="BodyTextIndent2">
    <w:name w:val="Body Text Indent 2"/>
    <w:basedOn w:val="Normal"/>
    <w:link w:val="BodyTextIndent2Char"/>
    <w:rsid w:val="00044C7A"/>
    <w:pPr>
      <w:tabs>
        <w:tab w:val="left" w:pos="709"/>
      </w:tabs>
      <w:spacing w:line="360" w:lineRule="auto"/>
      <w:ind w:left="709" w:hanging="709"/>
      <w:jc w:val="both"/>
    </w:pPr>
    <w:rPr>
      <w:rFonts w:ascii="Arial" w:hAnsi="Arial"/>
      <w:spacing w:val="-3"/>
      <w:sz w:val="22"/>
      <w:szCs w:val="20"/>
      <w:lang w:eastAsia="en-AU"/>
    </w:rPr>
  </w:style>
  <w:style w:type="character" w:customStyle="1" w:styleId="BodyTextIndent2Char">
    <w:name w:val="Body Text Indent 2 Char"/>
    <w:basedOn w:val="DefaultParagraphFont"/>
    <w:link w:val="BodyTextIndent2"/>
    <w:rsid w:val="00044C7A"/>
    <w:rPr>
      <w:rFonts w:ascii="Arial" w:hAnsi="Arial"/>
      <w:spacing w:val="-3"/>
      <w:sz w:val="22"/>
    </w:rPr>
  </w:style>
  <w:style w:type="paragraph" w:customStyle="1" w:styleId="ContentsHangingindent">
    <w:name w:val="Contents Hanging indent"/>
    <w:basedOn w:val="Normal"/>
    <w:rsid w:val="00044C7A"/>
    <w:pPr>
      <w:tabs>
        <w:tab w:val="left" w:pos="567"/>
        <w:tab w:val="left" w:pos="1134"/>
        <w:tab w:val="decimal" w:leader="dot" w:pos="7371"/>
        <w:tab w:val="left" w:pos="7938"/>
      </w:tabs>
      <w:ind w:right="-1440"/>
    </w:pPr>
    <w:rPr>
      <w:rFonts w:ascii="Tms Rmn" w:hAnsi="Tms Rmn"/>
      <w:sz w:val="22"/>
      <w:szCs w:val="20"/>
      <w:lang w:val="en-GB" w:eastAsia="en-AU"/>
    </w:rPr>
  </w:style>
  <w:style w:type="paragraph" w:customStyle="1" w:styleId="PageHeadingCentred">
    <w:name w:val="Page Heading Centred"/>
    <w:basedOn w:val="Normal"/>
    <w:rsid w:val="00044C7A"/>
    <w:pPr>
      <w:tabs>
        <w:tab w:val="left" w:pos="3312"/>
        <w:tab w:val="left" w:pos="8352"/>
      </w:tabs>
      <w:jc w:val="center"/>
    </w:pPr>
    <w:rPr>
      <w:rFonts w:ascii="Tms Rmn" w:hAnsi="Tms Rmn"/>
      <w:b/>
      <w:sz w:val="30"/>
      <w:szCs w:val="20"/>
      <w:lang w:val="en-GB" w:eastAsia="en-AU"/>
    </w:rPr>
  </w:style>
  <w:style w:type="paragraph" w:styleId="Subtitle">
    <w:name w:val="Subtitle"/>
    <w:basedOn w:val="Normal"/>
    <w:link w:val="SubtitleChar"/>
    <w:qFormat/>
    <w:rsid w:val="00044C7A"/>
    <w:pPr>
      <w:jc w:val="center"/>
    </w:pPr>
    <w:rPr>
      <w:rFonts w:ascii="Arial" w:hAnsi="Arial"/>
      <w:b/>
      <w:sz w:val="32"/>
      <w:szCs w:val="20"/>
      <w:lang w:val="en-US" w:eastAsia="en-AU"/>
    </w:rPr>
  </w:style>
  <w:style w:type="character" w:customStyle="1" w:styleId="SubtitleChar">
    <w:name w:val="Subtitle Char"/>
    <w:basedOn w:val="DefaultParagraphFont"/>
    <w:link w:val="Subtitle"/>
    <w:rsid w:val="00044C7A"/>
    <w:rPr>
      <w:rFonts w:ascii="Arial" w:hAnsi="Arial"/>
      <w:b/>
      <w:sz w:val="32"/>
      <w:lang w:val="en-US"/>
    </w:rPr>
  </w:style>
  <w:style w:type="paragraph" w:customStyle="1" w:styleId="Style">
    <w:name w:val="Style"/>
    <w:basedOn w:val="Normal"/>
    <w:rsid w:val="00044C7A"/>
    <w:pPr>
      <w:widowControl w:val="0"/>
      <w:ind w:left="720" w:hanging="720"/>
    </w:pPr>
    <w:rPr>
      <w:snapToGrid w:val="0"/>
      <w:szCs w:val="20"/>
      <w:lang w:val="en-US" w:eastAsia="en-AU"/>
    </w:rPr>
  </w:style>
  <w:style w:type="paragraph" w:styleId="DocumentMap">
    <w:name w:val="Document Map"/>
    <w:basedOn w:val="Normal"/>
    <w:link w:val="DocumentMapChar"/>
    <w:rsid w:val="00044C7A"/>
    <w:pPr>
      <w:shd w:val="clear" w:color="auto" w:fill="000080"/>
    </w:pPr>
    <w:rPr>
      <w:rFonts w:ascii="Tahoma" w:hAnsi="Tahoma" w:cs="Tahoma"/>
      <w:lang w:eastAsia="en-AU"/>
    </w:rPr>
  </w:style>
  <w:style w:type="character" w:customStyle="1" w:styleId="DocumentMapChar">
    <w:name w:val="Document Map Char"/>
    <w:basedOn w:val="DefaultParagraphFont"/>
    <w:link w:val="DocumentMap"/>
    <w:rsid w:val="00044C7A"/>
    <w:rPr>
      <w:rFonts w:ascii="Tahoma" w:hAnsi="Tahoma" w:cs="Tahoma"/>
      <w:sz w:val="24"/>
      <w:szCs w:val="24"/>
      <w:shd w:val="clear" w:color="auto" w:fill="000080"/>
    </w:rPr>
  </w:style>
  <w:style w:type="paragraph" w:styleId="BalloonText">
    <w:name w:val="Balloon Text"/>
    <w:basedOn w:val="Normal"/>
    <w:link w:val="BalloonTextChar"/>
    <w:rsid w:val="00044C7A"/>
    <w:rPr>
      <w:rFonts w:ascii="Tahoma" w:hAnsi="Tahoma" w:cs="Tahoma"/>
      <w:sz w:val="16"/>
      <w:szCs w:val="16"/>
      <w:lang w:eastAsia="en-AU"/>
    </w:rPr>
  </w:style>
  <w:style w:type="character" w:customStyle="1" w:styleId="BalloonTextChar">
    <w:name w:val="Balloon Text Char"/>
    <w:basedOn w:val="DefaultParagraphFont"/>
    <w:link w:val="BalloonText"/>
    <w:rsid w:val="00044C7A"/>
    <w:rPr>
      <w:rFonts w:ascii="Tahoma" w:hAnsi="Tahoma" w:cs="Tahoma"/>
      <w:sz w:val="16"/>
      <w:szCs w:val="16"/>
    </w:rPr>
  </w:style>
  <w:style w:type="paragraph" w:customStyle="1" w:styleId="Story">
    <w:name w:val="Story"/>
    <w:basedOn w:val="BodyTextIndent"/>
    <w:rsid w:val="00044C7A"/>
    <w:pPr>
      <w:pBdr>
        <w:left w:val="single" w:sz="36" w:space="4" w:color="auto"/>
      </w:pBdr>
      <w:shd w:val="clear" w:color="auto" w:fill="E6E6E6"/>
      <w:spacing w:before="200" w:after="200"/>
      <w:ind w:left="1134" w:right="567"/>
    </w:pPr>
    <w:rPr>
      <w:rFonts w:ascii="Arial Narrow" w:hAnsi="Arial Narrow"/>
    </w:rPr>
  </w:style>
  <w:style w:type="paragraph" w:styleId="CommentSubject">
    <w:name w:val="annotation subject"/>
    <w:basedOn w:val="CommentText"/>
    <w:next w:val="CommentText"/>
    <w:link w:val="CommentSubjectChar"/>
    <w:rsid w:val="00044C7A"/>
    <w:pPr>
      <w:jc w:val="left"/>
    </w:pPr>
    <w:rPr>
      <w:rFonts w:ascii="Times New Roman" w:hAnsi="Times New Roman"/>
      <w:b/>
      <w:bCs/>
    </w:rPr>
  </w:style>
  <w:style w:type="character" w:customStyle="1" w:styleId="CommentSubjectChar">
    <w:name w:val="Comment Subject Char"/>
    <w:basedOn w:val="CommentTextChar"/>
    <w:link w:val="CommentSubject"/>
    <w:rsid w:val="00044C7A"/>
    <w:rPr>
      <w:rFonts w:ascii="Arial" w:hAnsi="Arial"/>
      <w:b/>
      <w:bCs/>
    </w:rPr>
  </w:style>
  <w:style w:type="character" w:customStyle="1" w:styleId="Heading3Char">
    <w:name w:val="Heading 3 Char"/>
    <w:basedOn w:val="DefaultParagraphFont"/>
    <w:rsid w:val="00044C7A"/>
    <w:rPr>
      <w:rFonts w:ascii="Trebuchet MS" w:hAnsi="Trebuchet MS" w:cs="Arial"/>
      <w:b/>
      <w:bCs/>
      <w:sz w:val="26"/>
      <w:szCs w:val="26"/>
      <w:lang w:val="en-AU" w:eastAsia="en-AU" w:bidi="ar-SA"/>
    </w:rPr>
  </w:style>
  <w:style w:type="character" w:customStyle="1" w:styleId="BodyTextChar1Char">
    <w:name w:val="Body Text Char1 Char"/>
    <w:aliases w:val="Body Text Char Char Char,Body Text Char Char1"/>
    <w:basedOn w:val="DefaultParagraphFont"/>
    <w:rsid w:val="00044C7A"/>
    <w:rPr>
      <w:rFonts w:ascii="Garamond" w:hAnsi="Garamond"/>
      <w:sz w:val="24"/>
      <w:szCs w:val="22"/>
      <w:lang w:val="en-AU" w:eastAsia="en-AU" w:bidi="ar-SA"/>
    </w:rPr>
  </w:style>
  <w:style w:type="character" w:customStyle="1" w:styleId="Heading4CharChar">
    <w:name w:val="Heading 4 Char Char"/>
    <w:basedOn w:val="DefaultParagraphFont"/>
    <w:rsid w:val="00044C7A"/>
    <w:rPr>
      <w:rFonts w:ascii="Trebuchet MS" w:hAnsi="Trebuchet MS"/>
      <w:b/>
      <w:bCs/>
      <w:sz w:val="22"/>
      <w:szCs w:val="22"/>
      <w:lang w:val="en-AU" w:eastAsia="en-AU" w:bidi="ar-SA"/>
    </w:rPr>
  </w:style>
  <w:style w:type="table" w:styleId="TableGrid">
    <w:name w:val="Table Grid"/>
    <w:basedOn w:val="TableNormal"/>
    <w:rsid w:val="007B0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17C"/>
    <w:pPr>
      <w:ind w:left="720"/>
      <w:contextualSpacing/>
    </w:pPr>
  </w:style>
  <w:style w:type="character" w:customStyle="1" w:styleId="Heading1Char">
    <w:name w:val="Heading 1 Char"/>
    <w:basedOn w:val="DefaultParagraphFont"/>
    <w:link w:val="Heading1"/>
    <w:rsid w:val="005645FF"/>
    <w:rPr>
      <w:rFonts w:ascii="Trebuchet MS" w:hAnsi="Trebuchet MS" w:cs="Arial"/>
      <w:b/>
      <w:bCs/>
      <w:kern w:val="32"/>
      <w:sz w:val="40"/>
      <w:szCs w:val="40"/>
    </w:rPr>
  </w:style>
  <w:style w:type="character" w:customStyle="1" w:styleId="TitleChar">
    <w:name w:val="Title Char"/>
    <w:basedOn w:val="DefaultParagraphFont"/>
    <w:link w:val="Title"/>
    <w:rsid w:val="003F3601"/>
    <w:rPr>
      <w:rFonts w:ascii="Trebuchet MS" w:hAnsi="Trebuchet MS" w:cs="Arial"/>
      <w:b/>
      <w:bCs/>
      <w:kern w:val="28"/>
      <w:sz w:val="56"/>
      <w:szCs w:val="40"/>
    </w:rPr>
  </w:style>
  <w:style w:type="character" w:customStyle="1" w:styleId="Heading2Char">
    <w:name w:val="Heading 2 Char"/>
    <w:basedOn w:val="DefaultParagraphFont"/>
    <w:link w:val="Heading2"/>
    <w:rsid w:val="00D45CEC"/>
    <w:rPr>
      <w:rFonts w:ascii="Trebuchet MS" w:hAnsi="Trebuchet MS" w:cs="Arial"/>
      <w:b/>
      <w:bCs/>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2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Federation Residential Village</vt:lpstr>
    </vt:vector>
  </TitlesOfParts>
  <Company/>
  <LinksUpToDate>false</LinksUpToDate>
  <CharactersWithSpaces>12771</CharactersWithSpaces>
  <SharedDoc>false</SharedDoc>
  <HLinks>
    <vt:vector size="222" baseType="variant">
      <vt:variant>
        <vt:i4>1966134</vt:i4>
      </vt:variant>
      <vt:variant>
        <vt:i4>218</vt:i4>
      </vt:variant>
      <vt:variant>
        <vt:i4>0</vt:i4>
      </vt:variant>
      <vt:variant>
        <vt:i4>5</vt:i4>
      </vt:variant>
      <vt:variant>
        <vt:lpwstr/>
      </vt:variant>
      <vt:variant>
        <vt:lpwstr>_Toc220639749</vt:lpwstr>
      </vt:variant>
      <vt:variant>
        <vt:i4>1966134</vt:i4>
      </vt:variant>
      <vt:variant>
        <vt:i4>212</vt:i4>
      </vt:variant>
      <vt:variant>
        <vt:i4>0</vt:i4>
      </vt:variant>
      <vt:variant>
        <vt:i4>5</vt:i4>
      </vt:variant>
      <vt:variant>
        <vt:lpwstr/>
      </vt:variant>
      <vt:variant>
        <vt:lpwstr>_Toc220639748</vt:lpwstr>
      </vt:variant>
      <vt:variant>
        <vt:i4>1966134</vt:i4>
      </vt:variant>
      <vt:variant>
        <vt:i4>206</vt:i4>
      </vt:variant>
      <vt:variant>
        <vt:i4>0</vt:i4>
      </vt:variant>
      <vt:variant>
        <vt:i4>5</vt:i4>
      </vt:variant>
      <vt:variant>
        <vt:lpwstr/>
      </vt:variant>
      <vt:variant>
        <vt:lpwstr>_Toc220639747</vt:lpwstr>
      </vt:variant>
      <vt:variant>
        <vt:i4>1966134</vt:i4>
      </vt:variant>
      <vt:variant>
        <vt:i4>200</vt:i4>
      </vt:variant>
      <vt:variant>
        <vt:i4>0</vt:i4>
      </vt:variant>
      <vt:variant>
        <vt:i4>5</vt:i4>
      </vt:variant>
      <vt:variant>
        <vt:lpwstr/>
      </vt:variant>
      <vt:variant>
        <vt:lpwstr>_Toc220639746</vt:lpwstr>
      </vt:variant>
      <vt:variant>
        <vt:i4>1966134</vt:i4>
      </vt:variant>
      <vt:variant>
        <vt:i4>194</vt:i4>
      </vt:variant>
      <vt:variant>
        <vt:i4>0</vt:i4>
      </vt:variant>
      <vt:variant>
        <vt:i4>5</vt:i4>
      </vt:variant>
      <vt:variant>
        <vt:lpwstr/>
      </vt:variant>
      <vt:variant>
        <vt:lpwstr>_Toc220639745</vt:lpwstr>
      </vt:variant>
      <vt:variant>
        <vt:i4>1966134</vt:i4>
      </vt:variant>
      <vt:variant>
        <vt:i4>188</vt:i4>
      </vt:variant>
      <vt:variant>
        <vt:i4>0</vt:i4>
      </vt:variant>
      <vt:variant>
        <vt:i4>5</vt:i4>
      </vt:variant>
      <vt:variant>
        <vt:lpwstr/>
      </vt:variant>
      <vt:variant>
        <vt:lpwstr>_Toc220639744</vt:lpwstr>
      </vt:variant>
      <vt:variant>
        <vt:i4>1966134</vt:i4>
      </vt:variant>
      <vt:variant>
        <vt:i4>182</vt:i4>
      </vt:variant>
      <vt:variant>
        <vt:i4>0</vt:i4>
      </vt:variant>
      <vt:variant>
        <vt:i4>5</vt:i4>
      </vt:variant>
      <vt:variant>
        <vt:lpwstr/>
      </vt:variant>
      <vt:variant>
        <vt:lpwstr>_Toc220639743</vt:lpwstr>
      </vt:variant>
      <vt:variant>
        <vt:i4>1966134</vt:i4>
      </vt:variant>
      <vt:variant>
        <vt:i4>176</vt:i4>
      </vt:variant>
      <vt:variant>
        <vt:i4>0</vt:i4>
      </vt:variant>
      <vt:variant>
        <vt:i4>5</vt:i4>
      </vt:variant>
      <vt:variant>
        <vt:lpwstr/>
      </vt:variant>
      <vt:variant>
        <vt:lpwstr>_Toc220639742</vt:lpwstr>
      </vt:variant>
      <vt:variant>
        <vt:i4>1966134</vt:i4>
      </vt:variant>
      <vt:variant>
        <vt:i4>170</vt:i4>
      </vt:variant>
      <vt:variant>
        <vt:i4>0</vt:i4>
      </vt:variant>
      <vt:variant>
        <vt:i4>5</vt:i4>
      </vt:variant>
      <vt:variant>
        <vt:lpwstr/>
      </vt:variant>
      <vt:variant>
        <vt:lpwstr>_Toc220639741</vt:lpwstr>
      </vt:variant>
      <vt:variant>
        <vt:i4>1966134</vt:i4>
      </vt:variant>
      <vt:variant>
        <vt:i4>164</vt:i4>
      </vt:variant>
      <vt:variant>
        <vt:i4>0</vt:i4>
      </vt:variant>
      <vt:variant>
        <vt:i4>5</vt:i4>
      </vt:variant>
      <vt:variant>
        <vt:lpwstr/>
      </vt:variant>
      <vt:variant>
        <vt:lpwstr>_Toc220639740</vt:lpwstr>
      </vt:variant>
      <vt:variant>
        <vt:i4>1638454</vt:i4>
      </vt:variant>
      <vt:variant>
        <vt:i4>158</vt:i4>
      </vt:variant>
      <vt:variant>
        <vt:i4>0</vt:i4>
      </vt:variant>
      <vt:variant>
        <vt:i4>5</vt:i4>
      </vt:variant>
      <vt:variant>
        <vt:lpwstr/>
      </vt:variant>
      <vt:variant>
        <vt:lpwstr>_Toc220639739</vt:lpwstr>
      </vt:variant>
      <vt:variant>
        <vt:i4>1638454</vt:i4>
      </vt:variant>
      <vt:variant>
        <vt:i4>152</vt:i4>
      </vt:variant>
      <vt:variant>
        <vt:i4>0</vt:i4>
      </vt:variant>
      <vt:variant>
        <vt:i4>5</vt:i4>
      </vt:variant>
      <vt:variant>
        <vt:lpwstr/>
      </vt:variant>
      <vt:variant>
        <vt:lpwstr>_Toc220639738</vt:lpwstr>
      </vt:variant>
      <vt:variant>
        <vt:i4>1638454</vt:i4>
      </vt:variant>
      <vt:variant>
        <vt:i4>146</vt:i4>
      </vt:variant>
      <vt:variant>
        <vt:i4>0</vt:i4>
      </vt:variant>
      <vt:variant>
        <vt:i4>5</vt:i4>
      </vt:variant>
      <vt:variant>
        <vt:lpwstr/>
      </vt:variant>
      <vt:variant>
        <vt:lpwstr>_Toc220639737</vt:lpwstr>
      </vt:variant>
      <vt:variant>
        <vt:i4>1638454</vt:i4>
      </vt:variant>
      <vt:variant>
        <vt:i4>140</vt:i4>
      </vt:variant>
      <vt:variant>
        <vt:i4>0</vt:i4>
      </vt:variant>
      <vt:variant>
        <vt:i4>5</vt:i4>
      </vt:variant>
      <vt:variant>
        <vt:lpwstr/>
      </vt:variant>
      <vt:variant>
        <vt:lpwstr>_Toc220639736</vt:lpwstr>
      </vt:variant>
      <vt:variant>
        <vt:i4>1638454</vt:i4>
      </vt:variant>
      <vt:variant>
        <vt:i4>134</vt:i4>
      </vt:variant>
      <vt:variant>
        <vt:i4>0</vt:i4>
      </vt:variant>
      <vt:variant>
        <vt:i4>5</vt:i4>
      </vt:variant>
      <vt:variant>
        <vt:lpwstr/>
      </vt:variant>
      <vt:variant>
        <vt:lpwstr>_Toc220639735</vt:lpwstr>
      </vt:variant>
      <vt:variant>
        <vt:i4>1638454</vt:i4>
      </vt:variant>
      <vt:variant>
        <vt:i4>128</vt:i4>
      </vt:variant>
      <vt:variant>
        <vt:i4>0</vt:i4>
      </vt:variant>
      <vt:variant>
        <vt:i4>5</vt:i4>
      </vt:variant>
      <vt:variant>
        <vt:lpwstr/>
      </vt:variant>
      <vt:variant>
        <vt:lpwstr>_Toc220639734</vt:lpwstr>
      </vt:variant>
      <vt:variant>
        <vt:i4>1638454</vt:i4>
      </vt:variant>
      <vt:variant>
        <vt:i4>122</vt:i4>
      </vt:variant>
      <vt:variant>
        <vt:i4>0</vt:i4>
      </vt:variant>
      <vt:variant>
        <vt:i4>5</vt:i4>
      </vt:variant>
      <vt:variant>
        <vt:lpwstr/>
      </vt:variant>
      <vt:variant>
        <vt:lpwstr>_Toc220639733</vt:lpwstr>
      </vt:variant>
      <vt:variant>
        <vt:i4>1638454</vt:i4>
      </vt:variant>
      <vt:variant>
        <vt:i4>116</vt:i4>
      </vt:variant>
      <vt:variant>
        <vt:i4>0</vt:i4>
      </vt:variant>
      <vt:variant>
        <vt:i4>5</vt:i4>
      </vt:variant>
      <vt:variant>
        <vt:lpwstr/>
      </vt:variant>
      <vt:variant>
        <vt:lpwstr>_Toc220639732</vt:lpwstr>
      </vt:variant>
      <vt:variant>
        <vt:i4>1638454</vt:i4>
      </vt:variant>
      <vt:variant>
        <vt:i4>110</vt:i4>
      </vt:variant>
      <vt:variant>
        <vt:i4>0</vt:i4>
      </vt:variant>
      <vt:variant>
        <vt:i4>5</vt:i4>
      </vt:variant>
      <vt:variant>
        <vt:lpwstr/>
      </vt:variant>
      <vt:variant>
        <vt:lpwstr>_Toc220639731</vt:lpwstr>
      </vt:variant>
      <vt:variant>
        <vt:i4>1638454</vt:i4>
      </vt:variant>
      <vt:variant>
        <vt:i4>104</vt:i4>
      </vt:variant>
      <vt:variant>
        <vt:i4>0</vt:i4>
      </vt:variant>
      <vt:variant>
        <vt:i4>5</vt:i4>
      </vt:variant>
      <vt:variant>
        <vt:lpwstr/>
      </vt:variant>
      <vt:variant>
        <vt:lpwstr>_Toc220639730</vt:lpwstr>
      </vt:variant>
      <vt:variant>
        <vt:i4>1572918</vt:i4>
      </vt:variant>
      <vt:variant>
        <vt:i4>98</vt:i4>
      </vt:variant>
      <vt:variant>
        <vt:i4>0</vt:i4>
      </vt:variant>
      <vt:variant>
        <vt:i4>5</vt:i4>
      </vt:variant>
      <vt:variant>
        <vt:lpwstr/>
      </vt:variant>
      <vt:variant>
        <vt:lpwstr>_Toc220639729</vt:lpwstr>
      </vt:variant>
      <vt:variant>
        <vt:i4>1572918</vt:i4>
      </vt:variant>
      <vt:variant>
        <vt:i4>92</vt:i4>
      </vt:variant>
      <vt:variant>
        <vt:i4>0</vt:i4>
      </vt:variant>
      <vt:variant>
        <vt:i4>5</vt:i4>
      </vt:variant>
      <vt:variant>
        <vt:lpwstr/>
      </vt:variant>
      <vt:variant>
        <vt:lpwstr>_Toc220639728</vt:lpwstr>
      </vt:variant>
      <vt:variant>
        <vt:i4>1572918</vt:i4>
      </vt:variant>
      <vt:variant>
        <vt:i4>86</vt:i4>
      </vt:variant>
      <vt:variant>
        <vt:i4>0</vt:i4>
      </vt:variant>
      <vt:variant>
        <vt:i4>5</vt:i4>
      </vt:variant>
      <vt:variant>
        <vt:lpwstr/>
      </vt:variant>
      <vt:variant>
        <vt:lpwstr>_Toc220639727</vt:lpwstr>
      </vt:variant>
      <vt:variant>
        <vt:i4>1572918</vt:i4>
      </vt:variant>
      <vt:variant>
        <vt:i4>80</vt:i4>
      </vt:variant>
      <vt:variant>
        <vt:i4>0</vt:i4>
      </vt:variant>
      <vt:variant>
        <vt:i4>5</vt:i4>
      </vt:variant>
      <vt:variant>
        <vt:lpwstr/>
      </vt:variant>
      <vt:variant>
        <vt:lpwstr>_Toc220639726</vt:lpwstr>
      </vt:variant>
      <vt:variant>
        <vt:i4>1572918</vt:i4>
      </vt:variant>
      <vt:variant>
        <vt:i4>74</vt:i4>
      </vt:variant>
      <vt:variant>
        <vt:i4>0</vt:i4>
      </vt:variant>
      <vt:variant>
        <vt:i4>5</vt:i4>
      </vt:variant>
      <vt:variant>
        <vt:lpwstr/>
      </vt:variant>
      <vt:variant>
        <vt:lpwstr>_Toc220639725</vt:lpwstr>
      </vt:variant>
      <vt:variant>
        <vt:i4>1572918</vt:i4>
      </vt:variant>
      <vt:variant>
        <vt:i4>68</vt:i4>
      </vt:variant>
      <vt:variant>
        <vt:i4>0</vt:i4>
      </vt:variant>
      <vt:variant>
        <vt:i4>5</vt:i4>
      </vt:variant>
      <vt:variant>
        <vt:lpwstr/>
      </vt:variant>
      <vt:variant>
        <vt:lpwstr>_Toc220639724</vt:lpwstr>
      </vt:variant>
      <vt:variant>
        <vt:i4>1572918</vt:i4>
      </vt:variant>
      <vt:variant>
        <vt:i4>62</vt:i4>
      </vt:variant>
      <vt:variant>
        <vt:i4>0</vt:i4>
      </vt:variant>
      <vt:variant>
        <vt:i4>5</vt:i4>
      </vt:variant>
      <vt:variant>
        <vt:lpwstr/>
      </vt:variant>
      <vt:variant>
        <vt:lpwstr>_Toc220639723</vt:lpwstr>
      </vt:variant>
      <vt:variant>
        <vt:i4>1572918</vt:i4>
      </vt:variant>
      <vt:variant>
        <vt:i4>56</vt:i4>
      </vt:variant>
      <vt:variant>
        <vt:i4>0</vt:i4>
      </vt:variant>
      <vt:variant>
        <vt:i4>5</vt:i4>
      </vt:variant>
      <vt:variant>
        <vt:lpwstr/>
      </vt:variant>
      <vt:variant>
        <vt:lpwstr>_Toc220639722</vt:lpwstr>
      </vt:variant>
      <vt:variant>
        <vt:i4>1572918</vt:i4>
      </vt:variant>
      <vt:variant>
        <vt:i4>50</vt:i4>
      </vt:variant>
      <vt:variant>
        <vt:i4>0</vt:i4>
      </vt:variant>
      <vt:variant>
        <vt:i4>5</vt:i4>
      </vt:variant>
      <vt:variant>
        <vt:lpwstr/>
      </vt:variant>
      <vt:variant>
        <vt:lpwstr>_Toc220639721</vt:lpwstr>
      </vt:variant>
      <vt:variant>
        <vt:i4>1572918</vt:i4>
      </vt:variant>
      <vt:variant>
        <vt:i4>44</vt:i4>
      </vt:variant>
      <vt:variant>
        <vt:i4>0</vt:i4>
      </vt:variant>
      <vt:variant>
        <vt:i4>5</vt:i4>
      </vt:variant>
      <vt:variant>
        <vt:lpwstr/>
      </vt:variant>
      <vt:variant>
        <vt:lpwstr>_Toc220639720</vt:lpwstr>
      </vt:variant>
      <vt:variant>
        <vt:i4>1769526</vt:i4>
      </vt:variant>
      <vt:variant>
        <vt:i4>38</vt:i4>
      </vt:variant>
      <vt:variant>
        <vt:i4>0</vt:i4>
      </vt:variant>
      <vt:variant>
        <vt:i4>5</vt:i4>
      </vt:variant>
      <vt:variant>
        <vt:lpwstr/>
      </vt:variant>
      <vt:variant>
        <vt:lpwstr>_Toc220639719</vt:lpwstr>
      </vt:variant>
      <vt:variant>
        <vt:i4>1769526</vt:i4>
      </vt:variant>
      <vt:variant>
        <vt:i4>32</vt:i4>
      </vt:variant>
      <vt:variant>
        <vt:i4>0</vt:i4>
      </vt:variant>
      <vt:variant>
        <vt:i4>5</vt:i4>
      </vt:variant>
      <vt:variant>
        <vt:lpwstr/>
      </vt:variant>
      <vt:variant>
        <vt:lpwstr>_Toc220639718</vt:lpwstr>
      </vt:variant>
      <vt:variant>
        <vt:i4>1769526</vt:i4>
      </vt:variant>
      <vt:variant>
        <vt:i4>26</vt:i4>
      </vt:variant>
      <vt:variant>
        <vt:i4>0</vt:i4>
      </vt:variant>
      <vt:variant>
        <vt:i4>5</vt:i4>
      </vt:variant>
      <vt:variant>
        <vt:lpwstr/>
      </vt:variant>
      <vt:variant>
        <vt:lpwstr>_Toc220639717</vt:lpwstr>
      </vt:variant>
      <vt:variant>
        <vt:i4>1769526</vt:i4>
      </vt:variant>
      <vt:variant>
        <vt:i4>20</vt:i4>
      </vt:variant>
      <vt:variant>
        <vt:i4>0</vt:i4>
      </vt:variant>
      <vt:variant>
        <vt:i4>5</vt:i4>
      </vt:variant>
      <vt:variant>
        <vt:lpwstr/>
      </vt:variant>
      <vt:variant>
        <vt:lpwstr>_Toc220639716</vt:lpwstr>
      </vt:variant>
      <vt:variant>
        <vt:i4>1769526</vt:i4>
      </vt:variant>
      <vt:variant>
        <vt:i4>14</vt:i4>
      </vt:variant>
      <vt:variant>
        <vt:i4>0</vt:i4>
      </vt:variant>
      <vt:variant>
        <vt:i4>5</vt:i4>
      </vt:variant>
      <vt:variant>
        <vt:lpwstr/>
      </vt:variant>
      <vt:variant>
        <vt:lpwstr>_Toc220639715</vt:lpwstr>
      </vt:variant>
      <vt:variant>
        <vt:i4>1769526</vt:i4>
      </vt:variant>
      <vt:variant>
        <vt:i4>8</vt:i4>
      </vt:variant>
      <vt:variant>
        <vt:i4>0</vt:i4>
      </vt:variant>
      <vt:variant>
        <vt:i4>5</vt:i4>
      </vt:variant>
      <vt:variant>
        <vt:lpwstr/>
      </vt:variant>
      <vt:variant>
        <vt:lpwstr>_Toc220639714</vt:lpwstr>
      </vt:variant>
      <vt:variant>
        <vt:i4>1769526</vt:i4>
      </vt:variant>
      <vt:variant>
        <vt:i4>2</vt:i4>
      </vt:variant>
      <vt:variant>
        <vt:i4>0</vt:i4>
      </vt:variant>
      <vt:variant>
        <vt:i4>5</vt:i4>
      </vt:variant>
      <vt:variant>
        <vt:lpwstr/>
      </vt:variant>
      <vt:variant>
        <vt:lpwstr>_Toc220639713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Residential Village</dc:title>
  <dc:creator>Mr Barry Dean</dc:creator>
  <cp:lastModifiedBy>Barry Dean</cp:lastModifiedBy>
  <cp:revision>2</cp:revision>
  <cp:lastPrinted>2016-05-26T22:25:00Z</cp:lastPrinted>
  <dcterms:created xsi:type="dcterms:W3CDTF">2024-04-04T22:28:00Z</dcterms:created>
  <dcterms:modified xsi:type="dcterms:W3CDTF">2024-04-04T22:28:00Z</dcterms:modified>
</cp:coreProperties>
</file>